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BA51F" w14:textId="77777777" w:rsidR="002958B5" w:rsidRDefault="002958B5" w:rsidP="00EE61CD">
      <w:pPr>
        <w:jc w:val="right"/>
      </w:pPr>
      <w:bookmarkStart w:id="0" w:name="_Hlk190182273"/>
      <w:bookmarkEnd w:id="0"/>
      <w:r>
        <w:rPr>
          <w:noProof/>
        </w:rPr>
        <w:drawing>
          <wp:inline distT="0" distB="0" distL="0" distR="0" wp14:anchorId="54AD8CBA" wp14:editId="6F2FCEEE">
            <wp:extent cx="1616182" cy="614149"/>
            <wp:effectExtent l="0" t="0" r="3175" b="0"/>
            <wp:docPr id="1" name="Picture 1" descr="Image result for Keel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eele University logo"/>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652575" cy="627978"/>
                    </a:xfrm>
                    <a:prstGeom prst="rect">
                      <a:avLst/>
                    </a:prstGeom>
                    <a:noFill/>
                    <a:ln>
                      <a:noFill/>
                    </a:ln>
                  </pic:spPr>
                </pic:pic>
              </a:graphicData>
            </a:graphic>
          </wp:inline>
        </w:drawing>
      </w:r>
    </w:p>
    <w:p w14:paraId="59BA5B58" w14:textId="77777777" w:rsidR="001A3C9F" w:rsidRDefault="001A3C9F" w:rsidP="00233E12"/>
    <w:p w14:paraId="5D4F2AF0" w14:textId="77777777" w:rsidR="001A3C9F" w:rsidRDefault="001A3C9F" w:rsidP="00233E12"/>
    <w:p w14:paraId="412F2F93" w14:textId="77777777" w:rsidR="00233E12" w:rsidRDefault="00233E12" w:rsidP="00233E12">
      <w:pPr>
        <w:pStyle w:val="Title"/>
        <w:rPr>
          <w:rFonts w:eastAsia="Times New Roman"/>
        </w:rPr>
      </w:pPr>
    </w:p>
    <w:p w14:paraId="4A40F3F1" w14:textId="77777777" w:rsidR="00233E12" w:rsidRDefault="00233E12" w:rsidP="00233E12">
      <w:pPr>
        <w:pStyle w:val="Title"/>
        <w:rPr>
          <w:rFonts w:eastAsia="Times New Roman"/>
        </w:rPr>
      </w:pPr>
    </w:p>
    <w:p w14:paraId="38DB40B7" w14:textId="77777777" w:rsidR="00233E12" w:rsidRDefault="00233E12" w:rsidP="00233E12">
      <w:pPr>
        <w:pStyle w:val="Title"/>
        <w:rPr>
          <w:rFonts w:eastAsia="Times New Roman"/>
        </w:rPr>
      </w:pPr>
    </w:p>
    <w:p w14:paraId="4E4E6FFE" w14:textId="77777777" w:rsidR="002958B5" w:rsidRDefault="002958B5" w:rsidP="00233E12">
      <w:pPr>
        <w:pStyle w:val="Title"/>
        <w:jc w:val="center"/>
        <w:rPr>
          <w:rFonts w:eastAsia="Times New Roman"/>
        </w:rPr>
      </w:pPr>
      <w:r w:rsidRPr="002958B5">
        <w:rPr>
          <w:rFonts w:eastAsia="Times New Roman"/>
        </w:rPr>
        <w:t>Method Statement</w:t>
      </w:r>
    </w:p>
    <w:p w14:paraId="322B3000" w14:textId="77777777" w:rsidR="001A3C9F" w:rsidRPr="001A3C9F" w:rsidRDefault="001A3C9F" w:rsidP="00233E12">
      <w:pPr>
        <w:jc w:val="center"/>
      </w:pPr>
    </w:p>
    <w:p w14:paraId="3DDD49D7" w14:textId="77777777" w:rsidR="001A3C9F" w:rsidRDefault="001A3C9F" w:rsidP="00233E12">
      <w:pPr>
        <w:jc w:val="center"/>
      </w:pPr>
    </w:p>
    <w:p w14:paraId="6D668EC6" w14:textId="73FCA54A" w:rsidR="002958B5" w:rsidRPr="002958B5" w:rsidRDefault="007C4205" w:rsidP="00233E12">
      <w:pPr>
        <w:pStyle w:val="Title"/>
        <w:jc w:val="center"/>
        <w:rPr>
          <w:rFonts w:ascii="Times New Roman" w:eastAsia="Times New Roman" w:hAnsi="Times New Roman" w:cs="Times New Roman"/>
        </w:rPr>
      </w:pPr>
      <w:r>
        <w:rPr>
          <w:rFonts w:eastAsia="Times New Roman"/>
          <w:shd w:val="clear" w:color="auto" w:fill="FFFFFF"/>
        </w:rPr>
        <w:t>Mass Grave</w:t>
      </w:r>
      <w:r w:rsidR="00C635DD">
        <w:rPr>
          <w:rFonts w:eastAsia="Times New Roman"/>
          <w:shd w:val="clear" w:color="auto" w:fill="FFFFFF"/>
        </w:rPr>
        <w:t xml:space="preserve"> Investigation</w:t>
      </w:r>
      <w:r w:rsidR="002958B5" w:rsidRPr="00134A4C">
        <w:rPr>
          <w:rFonts w:eastAsia="Times New Roman"/>
          <w:shd w:val="clear" w:color="auto" w:fill="FFFFFF"/>
        </w:rPr>
        <w:t xml:space="preserve"> of </w:t>
      </w:r>
      <w:r w:rsidR="00440C6B">
        <w:rPr>
          <w:rFonts w:eastAsia="Times New Roman"/>
          <w:shd w:val="clear" w:color="auto" w:fill="FFFFFF"/>
        </w:rPr>
        <w:t>Keele campus, Staffordshire</w:t>
      </w:r>
    </w:p>
    <w:p w14:paraId="128041AF" w14:textId="77777777" w:rsidR="002958B5" w:rsidRPr="002958B5" w:rsidRDefault="002958B5" w:rsidP="00233E12"/>
    <w:p w14:paraId="5D64A4DF" w14:textId="77777777" w:rsidR="00233E12" w:rsidRDefault="00233E12" w:rsidP="00233E12"/>
    <w:p w14:paraId="7915F818" w14:textId="77777777" w:rsidR="00233E12" w:rsidRDefault="00233E12" w:rsidP="00233E12"/>
    <w:p w14:paraId="5ADB9EF0" w14:textId="77777777" w:rsidR="001A3C9F" w:rsidRDefault="001A3C9F" w:rsidP="00233E12"/>
    <w:p w14:paraId="366D3E85" w14:textId="355D0455" w:rsidR="002958B5" w:rsidRPr="002958B5" w:rsidRDefault="002958B5" w:rsidP="00233E12">
      <w:pPr>
        <w:jc w:val="center"/>
      </w:pPr>
      <w:r w:rsidRPr="002958B5">
        <w:t xml:space="preserve">Dated : </w:t>
      </w:r>
      <w:r w:rsidR="002E439D">
        <w:t>25</w:t>
      </w:r>
      <w:r w:rsidR="00D25C5C">
        <w:t xml:space="preserve"> </w:t>
      </w:r>
      <w:r w:rsidR="003F78AF">
        <w:t>February</w:t>
      </w:r>
      <w:r w:rsidRPr="002958B5">
        <w:t xml:space="preserve"> 20</w:t>
      </w:r>
      <w:r w:rsidR="00440C6B">
        <w:t>2</w:t>
      </w:r>
      <w:r w:rsidR="00207E78">
        <w:t>5</w:t>
      </w:r>
    </w:p>
    <w:p w14:paraId="18044C49" w14:textId="716BCB4F" w:rsidR="002958B5" w:rsidRPr="002958B5" w:rsidRDefault="00440C6B" w:rsidP="00233E12">
      <w:pPr>
        <w:jc w:val="center"/>
      </w:pPr>
      <w:r>
        <w:t xml:space="preserve">MS – </w:t>
      </w:r>
      <w:r w:rsidR="007C4205">
        <w:t>mass grave</w:t>
      </w:r>
      <w:r w:rsidR="002958B5" w:rsidRPr="002958B5">
        <w:t xml:space="preserve"> 20</w:t>
      </w:r>
      <w:r>
        <w:t>2</w:t>
      </w:r>
      <w:r w:rsidR="00207E78">
        <w:t>5</w:t>
      </w:r>
      <w:r w:rsidR="002958B5" w:rsidRPr="002958B5">
        <w:t>.docx</w:t>
      </w:r>
    </w:p>
    <w:p w14:paraId="77EF496F" w14:textId="77777777" w:rsidR="002958B5" w:rsidRDefault="002958B5" w:rsidP="00233E12">
      <w:pPr>
        <w:rPr>
          <w:shd w:val="clear" w:color="auto" w:fill="FFFFFF"/>
        </w:rPr>
      </w:pPr>
    </w:p>
    <w:p w14:paraId="31E11B04" w14:textId="77777777" w:rsidR="002958B5" w:rsidRDefault="002958B5" w:rsidP="00233E12"/>
    <w:p w14:paraId="23D62D50" w14:textId="77777777" w:rsidR="002958B5" w:rsidRDefault="002958B5" w:rsidP="00233E12"/>
    <w:p w14:paraId="6A952D20" w14:textId="77777777" w:rsidR="00233E12" w:rsidRDefault="00233E12" w:rsidP="00233E12"/>
    <w:p w14:paraId="77F1275F" w14:textId="77777777" w:rsidR="00233E12" w:rsidRDefault="00233E12" w:rsidP="00233E12"/>
    <w:p w14:paraId="7980664A" w14:textId="77777777" w:rsidR="00233E12" w:rsidRDefault="00233E12" w:rsidP="00233E12"/>
    <w:p w14:paraId="4DE10B9C" w14:textId="77777777" w:rsidR="00233E12" w:rsidRDefault="00DE1BEC" w:rsidP="00DE1BEC">
      <w:pPr>
        <w:tabs>
          <w:tab w:val="left" w:pos="3990"/>
        </w:tabs>
      </w:pPr>
      <w:r>
        <w:tab/>
      </w:r>
    </w:p>
    <w:p w14:paraId="4D873AB6" w14:textId="77777777" w:rsidR="00233E12" w:rsidRDefault="00233E12" w:rsidP="00233E12"/>
    <w:p w14:paraId="57E42631" w14:textId="77777777" w:rsidR="00233E12" w:rsidRDefault="00233E12" w:rsidP="00233E12"/>
    <w:p w14:paraId="669A09FA" w14:textId="77777777" w:rsidR="00233E12" w:rsidRDefault="00233E12" w:rsidP="00233E12"/>
    <w:p w14:paraId="3E7DB667" w14:textId="77777777" w:rsidR="00233E12" w:rsidRDefault="00233E12" w:rsidP="00233E12"/>
    <w:p w14:paraId="77CB6D8C" w14:textId="19546C66" w:rsidR="00233E12" w:rsidRDefault="00440C6B" w:rsidP="00233E12">
      <w:pPr>
        <w:rPr>
          <w:shd w:val="clear" w:color="auto" w:fill="FFFFFF"/>
        </w:rPr>
      </w:pPr>
      <w:r w:rsidRPr="00780C42">
        <w:rPr>
          <w:color w:val="FF0000"/>
          <w:shd w:val="clear" w:color="auto" w:fill="FFFFFF"/>
        </w:rPr>
        <w:t xml:space="preserve">A </w:t>
      </w:r>
      <w:r w:rsidR="001B3AD0">
        <w:rPr>
          <w:color w:val="FF0000"/>
          <w:shd w:val="clear" w:color="auto" w:fill="FFFFFF"/>
        </w:rPr>
        <w:t>student</w:t>
      </w:r>
      <w:r w:rsidR="00EE61CD">
        <w:rPr>
          <w:shd w:val="clear" w:color="auto" w:fill="FFFFFF"/>
        </w:rPr>
        <w:t>,</w:t>
      </w:r>
    </w:p>
    <w:p w14:paraId="523695C9" w14:textId="77777777" w:rsidR="00233E12" w:rsidRDefault="00233E12" w:rsidP="00233E12">
      <w:r>
        <w:rPr>
          <w:shd w:val="clear" w:color="auto" w:fill="FFFFFF"/>
        </w:rPr>
        <w:t>William Smith Building,</w:t>
      </w:r>
    </w:p>
    <w:p w14:paraId="131D18AA" w14:textId="77777777" w:rsidR="00233E12" w:rsidRDefault="00233E12" w:rsidP="00233E12">
      <w:r>
        <w:rPr>
          <w:shd w:val="clear" w:color="auto" w:fill="FFFFFF"/>
        </w:rPr>
        <w:t>Keele University,</w:t>
      </w:r>
    </w:p>
    <w:p w14:paraId="5E47E0A9" w14:textId="77777777" w:rsidR="00233E12" w:rsidRDefault="00233E12" w:rsidP="00233E12">
      <w:r>
        <w:rPr>
          <w:shd w:val="clear" w:color="auto" w:fill="FFFFFF"/>
        </w:rPr>
        <w:t>Newcastle</w:t>
      </w:r>
      <w:r>
        <w:t>-Under-Lyme,</w:t>
      </w:r>
    </w:p>
    <w:p w14:paraId="0682A85D" w14:textId="77777777" w:rsidR="00233E12" w:rsidRDefault="00233E12" w:rsidP="00233E12">
      <w:r>
        <w:t>Staffordshire,</w:t>
      </w:r>
    </w:p>
    <w:p w14:paraId="5D8199A7" w14:textId="77777777" w:rsidR="00233E12" w:rsidRDefault="00233E12" w:rsidP="00233E12">
      <w:r>
        <w:t>United Kingdom,</w:t>
      </w:r>
    </w:p>
    <w:p w14:paraId="4FF07967" w14:textId="77777777" w:rsidR="00233E12" w:rsidRDefault="00233E12" w:rsidP="00233E12">
      <w:r>
        <w:rPr>
          <w:shd w:val="clear" w:color="auto" w:fill="FFFFFF"/>
        </w:rPr>
        <w:t>ST5 5BG</w:t>
      </w:r>
    </w:p>
    <w:p w14:paraId="576E472C" w14:textId="77777777" w:rsidR="002958B5" w:rsidRDefault="002958B5" w:rsidP="00233E12"/>
    <w:p w14:paraId="3CAD4C42" w14:textId="77777777" w:rsidR="00233E12" w:rsidRDefault="00233E12" w:rsidP="00233E12"/>
    <w:p w14:paraId="5F5361AE" w14:textId="77777777" w:rsidR="00233E12" w:rsidRDefault="00233E12" w:rsidP="00233E12">
      <w:pPr>
        <w:rPr>
          <w:shd w:val="clear" w:color="auto" w:fill="FFFFFF"/>
        </w:rPr>
      </w:pPr>
    </w:p>
    <w:p w14:paraId="1CD74B05" w14:textId="77777777" w:rsidR="002958B5" w:rsidRPr="002958B5" w:rsidRDefault="002958B5" w:rsidP="00233E12"/>
    <w:tbl>
      <w:tblPr>
        <w:tblStyle w:val="TableGrid"/>
        <w:tblW w:w="0" w:type="auto"/>
        <w:tblLook w:val="04A0" w:firstRow="1" w:lastRow="0" w:firstColumn="1" w:lastColumn="0" w:noHBand="0" w:noVBand="1"/>
      </w:tblPr>
      <w:tblGrid>
        <w:gridCol w:w="1696"/>
        <w:gridCol w:w="1910"/>
        <w:gridCol w:w="1803"/>
        <w:gridCol w:w="1674"/>
        <w:gridCol w:w="1933"/>
      </w:tblGrid>
      <w:tr w:rsidR="002958B5" w14:paraId="0F6ED75A" w14:textId="77777777" w:rsidTr="00233E12">
        <w:trPr>
          <w:trHeight w:val="340"/>
        </w:trPr>
        <w:tc>
          <w:tcPr>
            <w:tcW w:w="1696" w:type="dxa"/>
            <w:vAlign w:val="center"/>
          </w:tcPr>
          <w:p w14:paraId="0A65CD7F" w14:textId="77777777" w:rsidR="002958B5" w:rsidRPr="002958B5" w:rsidRDefault="002958B5" w:rsidP="00233E12">
            <w:pPr>
              <w:rPr>
                <w:rFonts w:ascii="Times New Roman" w:hAnsi="Times New Roman" w:cs="Times New Roman"/>
                <w:sz w:val="24"/>
                <w:szCs w:val="24"/>
              </w:rPr>
            </w:pPr>
            <w:r w:rsidRPr="002958B5">
              <w:rPr>
                <w:shd w:val="clear" w:color="auto" w:fill="FFFFFF"/>
              </w:rPr>
              <w:t>Prepared By:</w:t>
            </w:r>
          </w:p>
        </w:tc>
        <w:tc>
          <w:tcPr>
            <w:tcW w:w="1910" w:type="dxa"/>
            <w:vAlign w:val="center"/>
          </w:tcPr>
          <w:p w14:paraId="7E8929F8" w14:textId="674EB98D" w:rsidR="002958B5" w:rsidRDefault="00440C6B" w:rsidP="00233E12">
            <w:r w:rsidRPr="00780C42">
              <w:rPr>
                <w:color w:val="FF0000"/>
              </w:rPr>
              <w:t xml:space="preserve">A </w:t>
            </w:r>
            <w:r w:rsidR="001B3AD0">
              <w:rPr>
                <w:color w:val="FF0000"/>
              </w:rPr>
              <w:t>Student</w:t>
            </w:r>
          </w:p>
        </w:tc>
        <w:tc>
          <w:tcPr>
            <w:tcW w:w="1803" w:type="dxa"/>
            <w:vMerge w:val="restart"/>
            <w:tcBorders>
              <w:top w:val="nil"/>
            </w:tcBorders>
            <w:vAlign w:val="center"/>
          </w:tcPr>
          <w:p w14:paraId="6F1C0F12" w14:textId="77777777" w:rsidR="002958B5" w:rsidRDefault="002958B5" w:rsidP="00233E12"/>
        </w:tc>
        <w:tc>
          <w:tcPr>
            <w:tcW w:w="1674" w:type="dxa"/>
            <w:vAlign w:val="center"/>
          </w:tcPr>
          <w:p w14:paraId="227B08AC" w14:textId="77777777" w:rsidR="002958B5" w:rsidRPr="002958B5" w:rsidRDefault="002958B5" w:rsidP="00233E12">
            <w:pPr>
              <w:rPr>
                <w:rFonts w:ascii="Times New Roman" w:hAnsi="Times New Roman" w:cs="Times New Roman"/>
                <w:sz w:val="24"/>
                <w:szCs w:val="24"/>
              </w:rPr>
            </w:pPr>
            <w:r w:rsidRPr="002958B5">
              <w:rPr>
                <w:shd w:val="clear" w:color="auto" w:fill="FFFFFF"/>
              </w:rPr>
              <w:t>Checked By:</w:t>
            </w:r>
          </w:p>
        </w:tc>
        <w:tc>
          <w:tcPr>
            <w:tcW w:w="1933" w:type="dxa"/>
            <w:vAlign w:val="center"/>
          </w:tcPr>
          <w:p w14:paraId="65086DF2" w14:textId="50736CE5" w:rsidR="002958B5" w:rsidRDefault="001B3AD0" w:rsidP="00233E12">
            <w:r>
              <w:rPr>
                <w:color w:val="FF0000"/>
              </w:rPr>
              <w:t>Student</w:t>
            </w:r>
            <w:r w:rsidR="00780C42">
              <w:rPr>
                <w:color w:val="FF0000"/>
              </w:rPr>
              <w:t>’s boss</w:t>
            </w:r>
          </w:p>
        </w:tc>
      </w:tr>
      <w:tr w:rsidR="002958B5" w14:paraId="04A73449" w14:textId="77777777" w:rsidTr="00233E12">
        <w:trPr>
          <w:trHeight w:val="340"/>
        </w:trPr>
        <w:tc>
          <w:tcPr>
            <w:tcW w:w="1696" w:type="dxa"/>
            <w:vAlign w:val="center"/>
          </w:tcPr>
          <w:p w14:paraId="2A484388" w14:textId="77777777" w:rsidR="002958B5" w:rsidRPr="002958B5" w:rsidRDefault="002958B5" w:rsidP="00233E12">
            <w:r w:rsidRPr="002958B5">
              <w:rPr>
                <w:shd w:val="clear" w:color="auto" w:fill="FFFFFF"/>
              </w:rPr>
              <w:t>Sign:</w:t>
            </w:r>
          </w:p>
        </w:tc>
        <w:tc>
          <w:tcPr>
            <w:tcW w:w="1910" w:type="dxa"/>
            <w:vAlign w:val="center"/>
          </w:tcPr>
          <w:p w14:paraId="315375D9" w14:textId="77777777" w:rsidR="002958B5" w:rsidRDefault="002958B5" w:rsidP="00233E12"/>
        </w:tc>
        <w:tc>
          <w:tcPr>
            <w:tcW w:w="1803" w:type="dxa"/>
            <w:vMerge/>
            <w:tcBorders>
              <w:top w:val="nil"/>
              <w:bottom w:val="nil"/>
            </w:tcBorders>
            <w:vAlign w:val="center"/>
          </w:tcPr>
          <w:p w14:paraId="69DCDD92" w14:textId="77777777" w:rsidR="002958B5" w:rsidRDefault="002958B5" w:rsidP="00233E12"/>
        </w:tc>
        <w:tc>
          <w:tcPr>
            <w:tcW w:w="1674" w:type="dxa"/>
            <w:vAlign w:val="center"/>
          </w:tcPr>
          <w:p w14:paraId="592D1EC7" w14:textId="77777777" w:rsidR="002958B5" w:rsidRPr="002958B5" w:rsidRDefault="002958B5" w:rsidP="00233E12">
            <w:pPr>
              <w:rPr>
                <w:rFonts w:ascii="Times New Roman" w:hAnsi="Times New Roman" w:cs="Times New Roman"/>
                <w:sz w:val="24"/>
                <w:szCs w:val="24"/>
              </w:rPr>
            </w:pPr>
            <w:r w:rsidRPr="002958B5">
              <w:rPr>
                <w:shd w:val="clear" w:color="auto" w:fill="FFFFFF"/>
              </w:rPr>
              <w:t>Sign:</w:t>
            </w:r>
          </w:p>
        </w:tc>
        <w:tc>
          <w:tcPr>
            <w:tcW w:w="1933" w:type="dxa"/>
            <w:vAlign w:val="center"/>
          </w:tcPr>
          <w:p w14:paraId="330291FC" w14:textId="77777777" w:rsidR="002958B5" w:rsidRDefault="002958B5" w:rsidP="00233E12"/>
        </w:tc>
      </w:tr>
    </w:tbl>
    <w:sdt>
      <w:sdtPr>
        <w:rPr>
          <w:rFonts w:ascii="Arial" w:eastAsia="Times New Roman" w:hAnsi="Arial" w:cs="Arial"/>
          <w:color w:val="000000"/>
          <w:sz w:val="22"/>
          <w:szCs w:val="22"/>
          <w:lang w:val="en-GB" w:eastAsia="en-GB"/>
        </w:rPr>
        <w:id w:val="-1727993777"/>
        <w:docPartObj>
          <w:docPartGallery w:val="Table of Contents"/>
          <w:docPartUnique/>
        </w:docPartObj>
      </w:sdtPr>
      <w:sdtEndPr>
        <w:rPr>
          <w:b/>
          <w:bCs/>
          <w:noProof/>
        </w:rPr>
      </w:sdtEndPr>
      <w:sdtContent>
        <w:p w14:paraId="1D8D8FCA" w14:textId="77777777" w:rsidR="00CA4573" w:rsidRDefault="00DD1847" w:rsidP="00CA4573">
          <w:pPr>
            <w:pStyle w:val="TOCHeading"/>
            <w:jc w:val="center"/>
            <w:rPr>
              <w:rStyle w:val="Heading1Char"/>
            </w:rPr>
          </w:pPr>
          <w:r w:rsidRPr="00DF7280">
            <w:rPr>
              <w:noProof/>
              <w:lang w:val="en-GB" w:eastAsia="en-GB"/>
            </w:rPr>
            <mc:AlternateContent>
              <mc:Choice Requires="wps">
                <w:drawing>
                  <wp:anchor distT="0" distB="0" distL="114300" distR="114300" simplePos="0" relativeHeight="251665408" behindDoc="1" locked="0" layoutInCell="1" allowOverlap="1" wp14:anchorId="17301579" wp14:editId="2AB473E3">
                    <wp:simplePos x="0" y="0"/>
                    <wp:positionH relativeFrom="page">
                      <wp:align>left</wp:align>
                    </wp:positionH>
                    <wp:positionV relativeFrom="paragraph">
                      <wp:posOffset>-29210</wp:posOffset>
                    </wp:positionV>
                    <wp:extent cx="7547212" cy="327215"/>
                    <wp:effectExtent l="0" t="0" r="0" b="0"/>
                    <wp:wrapNone/>
                    <wp:docPr id="10" name="Rectangle 10"/>
                    <wp:cNvGraphicFramePr/>
                    <a:graphic xmlns:a="http://schemas.openxmlformats.org/drawingml/2006/main">
                      <a:graphicData uri="http://schemas.microsoft.com/office/word/2010/wordprocessingShape">
                        <wps:wsp>
                          <wps:cNvSpPr/>
                          <wps:spPr>
                            <a:xfrm>
                              <a:off x="0" y="0"/>
                              <a:ext cx="7547212" cy="32721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A8F703" w14:textId="77777777" w:rsidR="00780C42" w:rsidRDefault="00780C42" w:rsidP="000211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301579" id="Rectangle 10" o:spid="_x0000_s1026" style="position:absolute;left:0;text-align:left;margin-left:0;margin-top:-2.3pt;width:594.25pt;height:25.75pt;z-index:-25165107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" fillcolor="#83a1d8 [2132]" stroked="f" strokeweight="1pt">
                    <v:fill color2="#d4def1 [756]" rotate="t" angle="90" colors="0 #95abea;.5 #bfcbf0;1 #e0e5f7" focus="100%" type="gradient"/>
                    <v:textbox>
                      <w:txbxContent>
                        <w:p w14:paraId="21A8F703" w14:textId="77777777" w:rsidR="00780C42" w:rsidRDefault="00780C42" w:rsidP="00021117">
                          <w:pPr>
                            <w:jc w:val="center"/>
                          </w:pPr>
                        </w:p>
                      </w:txbxContent>
                    </v:textbox>
                    <w10:wrap anchorx="page"/>
                  </v:rect>
                </w:pict>
              </mc:Fallback>
            </mc:AlternateContent>
          </w:r>
          <w:r w:rsidR="00CA4573" w:rsidRPr="00CA4573">
            <w:rPr>
              <w:rStyle w:val="Heading1Char"/>
            </w:rPr>
            <w:t>Contents</w:t>
          </w:r>
        </w:p>
        <w:p w14:paraId="5AD205DB" w14:textId="77777777" w:rsidR="00CA4573" w:rsidRPr="00CA4573" w:rsidRDefault="00CA4573" w:rsidP="00CA4573">
          <w:pPr>
            <w:rPr>
              <w:lang w:val="en-US"/>
            </w:rPr>
          </w:pPr>
        </w:p>
        <w:p w14:paraId="46379BB8" w14:textId="1D51C86C" w:rsidR="00056BC0" w:rsidRDefault="00CA4573">
          <w:pPr>
            <w:pStyle w:val="TOC1"/>
            <w:tabs>
              <w:tab w:val="left" w:pos="440"/>
              <w:tab w:val="right" w:leader="dot" w:pos="9016"/>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504137958" w:history="1">
            <w:r w:rsidR="00056BC0" w:rsidRPr="002169CE">
              <w:rPr>
                <w:rStyle w:val="Hyperlink"/>
                <w:noProof/>
              </w:rPr>
              <w:t>1.</w:t>
            </w:r>
            <w:r w:rsidR="00056BC0">
              <w:rPr>
                <w:rFonts w:asciiTheme="minorHAnsi" w:eastAsiaTheme="minorEastAsia" w:hAnsiTheme="minorHAnsi" w:cstheme="minorBidi"/>
                <w:noProof/>
                <w:color w:val="auto"/>
              </w:rPr>
              <w:tab/>
            </w:r>
            <w:r w:rsidR="00056BC0" w:rsidRPr="002169CE">
              <w:rPr>
                <w:rStyle w:val="Hyperlink"/>
                <w:noProof/>
              </w:rPr>
              <w:t>Project Overview</w:t>
            </w:r>
            <w:r w:rsidR="00056BC0">
              <w:rPr>
                <w:noProof/>
                <w:webHidden/>
              </w:rPr>
              <w:tab/>
            </w:r>
            <w:r w:rsidR="00056BC0">
              <w:rPr>
                <w:noProof/>
                <w:webHidden/>
              </w:rPr>
              <w:fldChar w:fldCharType="begin"/>
            </w:r>
            <w:r w:rsidR="00056BC0">
              <w:rPr>
                <w:noProof/>
                <w:webHidden/>
              </w:rPr>
              <w:instrText xml:space="preserve"> PAGEREF _Toc504137958 \h </w:instrText>
            </w:r>
            <w:r w:rsidR="00056BC0">
              <w:rPr>
                <w:noProof/>
                <w:webHidden/>
              </w:rPr>
            </w:r>
            <w:r w:rsidR="00056BC0">
              <w:rPr>
                <w:noProof/>
                <w:webHidden/>
              </w:rPr>
              <w:fldChar w:fldCharType="separate"/>
            </w:r>
            <w:r w:rsidR="00DF6D5C">
              <w:rPr>
                <w:noProof/>
                <w:webHidden/>
              </w:rPr>
              <w:t>2</w:t>
            </w:r>
            <w:r w:rsidR="00056BC0">
              <w:rPr>
                <w:noProof/>
                <w:webHidden/>
              </w:rPr>
              <w:fldChar w:fldCharType="end"/>
            </w:r>
          </w:hyperlink>
        </w:p>
        <w:p w14:paraId="5E5DB0AB" w14:textId="1B44DCB6" w:rsidR="00056BC0" w:rsidRDefault="00056BC0">
          <w:pPr>
            <w:pStyle w:val="TOC1"/>
            <w:tabs>
              <w:tab w:val="left" w:pos="440"/>
              <w:tab w:val="right" w:leader="dot" w:pos="9016"/>
            </w:tabs>
            <w:rPr>
              <w:rFonts w:asciiTheme="minorHAnsi" w:eastAsiaTheme="minorEastAsia" w:hAnsiTheme="minorHAnsi" w:cstheme="minorBidi"/>
              <w:noProof/>
              <w:color w:val="auto"/>
            </w:rPr>
          </w:pPr>
          <w:hyperlink w:anchor="_Toc504137959" w:history="1">
            <w:r w:rsidRPr="002169CE">
              <w:rPr>
                <w:rStyle w:val="Hyperlink"/>
                <w:noProof/>
              </w:rPr>
              <w:t>2.</w:t>
            </w:r>
            <w:r>
              <w:rPr>
                <w:rFonts w:asciiTheme="minorHAnsi" w:eastAsiaTheme="minorEastAsia" w:hAnsiTheme="minorHAnsi" w:cstheme="minorBidi"/>
                <w:noProof/>
                <w:color w:val="auto"/>
              </w:rPr>
              <w:tab/>
            </w:r>
            <w:r w:rsidRPr="002169CE">
              <w:rPr>
                <w:rStyle w:val="Hyperlink"/>
                <w:noProof/>
              </w:rPr>
              <w:t>Schedule of Equipment</w:t>
            </w:r>
            <w:r>
              <w:rPr>
                <w:noProof/>
                <w:webHidden/>
              </w:rPr>
              <w:tab/>
            </w:r>
            <w:r>
              <w:rPr>
                <w:noProof/>
                <w:webHidden/>
              </w:rPr>
              <w:fldChar w:fldCharType="begin"/>
            </w:r>
            <w:r>
              <w:rPr>
                <w:noProof/>
                <w:webHidden/>
              </w:rPr>
              <w:instrText xml:space="preserve"> PAGEREF _Toc504137959 \h </w:instrText>
            </w:r>
            <w:r>
              <w:rPr>
                <w:noProof/>
                <w:webHidden/>
              </w:rPr>
            </w:r>
            <w:r>
              <w:rPr>
                <w:noProof/>
                <w:webHidden/>
              </w:rPr>
              <w:fldChar w:fldCharType="separate"/>
            </w:r>
            <w:r w:rsidR="00DF6D5C">
              <w:rPr>
                <w:noProof/>
                <w:webHidden/>
              </w:rPr>
              <w:t>4</w:t>
            </w:r>
            <w:r>
              <w:rPr>
                <w:noProof/>
                <w:webHidden/>
              </w:rPr>
              <w:fldChar w:fldCharType="end"/>
            </w:r>
          </w:hyperlink>
        </w:p>
        <w:p w14:paraId="4B4F6D42" w14:textId="4EC4DFBB" w:rsidR="00056BC0" w:rsidRDefault="00056BC0">
          <w:pPr>
            <w:pStyle w:val="TOC1"/>
            <w:tabs>
              <w:tab w:val="left" w:pos="440"/>
              <w:tab w:val="right" w:leader="dot" w:pos="9016"/>
            </w:tabs>
            <w:rPr>
              <w:rFonts w:asciiTheme="minorHAnsi" w:eastAsiaTheme="minorEastAsia" w:hAnsiTheme="minorHAnsi" w:cstheme="minorBidi"/>
              <w:noProof/>
              <w:color w:val="auto"/>
            </w:rPr>
          </w:pPr>
          <w:hyperlink w:anchor="_Toc504137960" w:history="1">
            <w:r w:rsidRPr="002169CE">
              <w:rPr>
                <w:rStyle w:val="Hyperlink"/>
                <w:noProof/>
              </w:rPr>
              <w:t>3.</w:t>
            </w:r>
            <w:r>
              <w:rPr>
                <w:rFonts w:asciiTheme="minorHAnsi" w:eastAsiaTheme="minorEastAsia" w:hAnsiTheme="minorHAnsi" w:cstheme="minorBidi"/>
                <w:noProof/>
                <w:color w:val="auto"/>
              </w:rPr>
              <w:tab/>
            </w:r>
            <w:r w:rsidRPr="002169CE">
              <w:rPr>
                <w:rStyle w:val="Hyperlink"/>
                <w:noProof/>
              </w:rPr>
              <w:t>Survey Areas</w:t>
            </w:r>
            <w:r>
              <w:rPr>
                <w:noProof/>
                <w:webHidden/>
              </w:rPr>
              <w:tab/>
            </w:r>
            <w:r>
              <w:rPr>
                <w:noProof/>
                <w:webHidden/>
              </w:rPr>
              <w:fldChar w:fldCharType="begin"/>
            </w:r>
            <w:r>
              <w:rPr>
                <w:noProof/>
                <w:webHidden/>
              </w:rPr>
              <w:instrText xml:space="preserve"> PAGEREF _Toc504137960 \h </w:instrText>
            </w:r>
            <w:r>
              <w:rPr>
                <w:noProof/>
                <w:webHidden/>
              </w:rPr>
            </w:r>
            <w:r>
              <w:rPr>
                <w:noProof/>
                <w:webHidden/>
              </w:rPr>
              <w:fldChar w:fldCharType="separate"/>
            </w:r>
            <w:r w:rsidR="00DF6D5C">
              <w:rPr>
                <w:noProof/>
                <w:webHidden/>
              </w:rPr>
              <w:t>6</w:t>
            </w:r>
            <w:r>
              <w:rPr>
                <w:noProof/>
                <w:webHidden/>
              </w:rPr>
              <w:fldChar w:fldCharType="end"/>
            </w:r>
          </w:hyperlink>
        </w:p>
        <w:p w14:paraId="411F4E59" w14:textId="1C2599AC" w:rsidR="00056BC0" w:rsidRDefault="00056BC0">
          <w:pPr>
            <w:pStyle w:val="TOC1"/>
            <w:tabs>
              <w:tab w:val="left" w:pos="440"/>
              <w:tab w:val="right" w:leader="dot" w:pos="9016"/>
            </w:tabs>
            <w:rPr>
              <w:rFonts w:asciiTheme="minorHAnsi" w:eastAsiaTheme="minorEastAsia" w:hAnsiTheme="minorHAnsi" w:cstheme="minorBidi"/>
              <w:noProof/>
              <w:color w:val="auto"/>
            </w:rPr>
          </w:pPr>
          <w:hyperlink w:anchor="_Toc504137961" w:history="1">
            <w:r w:rsidRPr="002169CE">
              <w:rPr>
                <w:rStyle w:val="Hyperlink"/>
                <w:noProof/>
              </w:rPr>
              <w:t>4.</w:t>
            </w:r>
            <w:r>
              <w:rPr>
                <w:rFonts w:asciiTheme="minorHAnsi" w:eastAsiaTheme="minorEastAsia" w:hAnsiTheme="minorHAnsi" w:cstheme="minorBidi"/>
                <w:noProof/>
                <w:color w:val="auto"/>
              </w:rPr>
              <w:tab/>
            </w:r>
            <w:r w:rsidRPr="002169CE">
              <w:rPr>
                <w:rStyle w:val="Hyperlink"/>
                <w:noProof/>
              </w:rPr>
              <w:t>Schedule of Operations</w:t>
            </w:r>
            <w:r>
              <w:rPr>
                <w:noProof/>
                <w:webHidden/>
              </w:rPr>
              <w:tab/>
            </w:r>
            <w:r>
              <w:rPr>
                <w:noProof/>
                <w:webHidden/>
              </w:rPr>
              <w:fldChar w:fldCharType="begin"/>
            </w:r>
            <w:r>
              <w:rPr>
                <w:noProof/>
                <w:webHidden/>
              </w:rPr>
              <w:instrText xml:space="preserve"> PAGEREF _Toc504137961 \h </w:instrText>
            </w:r>
            <w:r>
              <w:rPr>
                <w:noProof/>
                <w:webHidden/>
              </w:rPr>
            </w:r>
            <w:r>
              <w:rPr>
                <w:noProof/>
                <w:webHidden/>
              </w:rPr>
              <w:fldChar w:fldCharType="separate"/>
            </w:r>
            <w:r w:rsidR="00DF6D5C">
              <w:rPr>
                <w:noProof/>
                <w:webHidden/>
              </w:rPr>
              <w:t>8</w:t>
            </w:r>
            <w:r>
              <w:rPr>
                <w:noProof/>
                <w:webHidden/>
              </w:rPr>
              <w:fldChar w:fldCharType="end"/>
            </w:r>
          </w:hyperlink>
        </w:p>
        <w:p w14:paraId="690D9036" w14:textId="34B215F7" w:rsidR="00056BC0" w:rsidRDefault="00C141F8" w:rsidP="00C141F8">
          <w:pPr>
            <w:pStyle w:val="TOC2"/>
            <w:tabs>
              <w:tab w:val="right" w:leader="dot" w:pos="9016"/>
            </w:tabs>
            <w:rPr>
              <w:rFonts w:asciiTheme="minorHAnsi" w:eastAsiaTheme="minorEastAsia" w:hAnsiTheme="minorHAnsi" w:cstheme="minorBidi"/>
              <w:noProof/>
              <w:color w:val="auto"/>
            </w:rPr>
          </w:pPr>
          <w:hyperlink w:anchor="_Toc504137963" w:history="1">
            <w:r>
              <w:rPr>
                <w:rStyle w:val="Hyperlink"/>
                <w:noProof/>
              </w:rPr>
              <w:t>Day 1 – Reconnaissance</w:t>
            </w:r>
            <w:r w:rsidR="00056BC0">
              <w:rPr>
                <w:noProof/>
                <w:webHidden/>
              </w:rPr>
              <w:tab/>
            </w:r>
            <w:r w:rsidR="00056BC0">
              <w:rPr>
                <w:noProof/>
                <w:webHidden/>
              </w:rPr>
              <w:fldChar w:fldCharType="begin"/>
            </w:r>
            <w:r w:rsidR="00056BC0">
              <w:rPr>
                <w:noProof/>
                <w:webHidden/>
              </w:rPr>
              <w:instrText xml:space="preserve"> PAGEREF _Toc504137963 \h </w:instrText>
            </w:r>
            <w:r w:rsidR="00056BC0">
              <w:rPr>
                <w:noProof/>
                <w:webHidden/>
              </w:rPr>
            </w:r>
            <w:r w:rsidR="00056BC0">
              <w:rPr>
                <w:noProof/>
                <w:webHidden/>
              </w:rPr>
              <w:fldChar w:fldCharType="separate"/>
            </w:r>
            <w:r w:rsidR="00DF6D5C">
              <w:rPr>
                <w:noProof/>
                <w:webHidden/>
              </w:rPr>
              <w:t>8</w:t>
            </w:r>
            <w:r w:rsidR="00056BC0">
              <w:rPr>
                <w:noProof/>
                <w:webHidden/>
              </w:rPr>
              <w:fldChar w:fldCharType="end"/>
            </w:r>
          </w:hyperlink>
        </w:p>
        <w:p w14:paraId="48624654" w14:textId="7BBEE39B" w:rsidR="00056BC0" w:rsidRDefault="00056BC0">
          <w:pPr>
            <w:pStyle w:val="TOC2"/>
            <w:tabs>
              <w:tab w:val="right" w:leader="dot" w:pos="9016"/>
            </w:tabs>
            <w:rPr>
              <w:rFonts w:asciiTheme="minorHAnsi" w:eastAsiaTheme="minorEastAsia" w:hAnsiTheme="minorHAnsi" w:cstheme="minorBidi"/>
              <w:noProof/>
              <w:color w:val="auto"/>
            </w:rPr>
          </w:pPr>
          <w:hyperlink w:anchor="_Toc504137966" w:history="1">
            <w:r w:rsidRPr="002169CE">
              <w:rPr>
                <w:rStyle w:val="Hyperlink"/>
                <w:noProof/>
              </w:rPr>
              <w:t xml:space="preserve">Day </w:t>
            </w:r>
            <w:r w:rsidR="00C141F8">
              <w:rPr>
                <w:rStyle w:val="Hyperlink"/>
                <w:noProof/>
              </w:rPr>
              <w:t>2</w:t>
            </w:r>
            <w:r w:rsidRPr="002169CE">
              <w:rPr>
                <w:rStyle w:val="Hyperlink"/>
                <w:noProof/>
              </w:rPr>
              <w:t xml:space="preserve"> – </w:t>
            </w:r>
            <w:r w:rsidR="00DF6D5C">
              <w:rPr>
                <w:rStyle w:val="Hyperlink"/>
                <w:noProof/>
              </w:rPr>
              <w:t>Survey Acquisition</w:t>
            </w:r>
            <w:r>
              <w:rPr>
                <w:noProof/>
                <w:webHidden/>
              </w:rPr>
              <w:tab/>
            </w:r>
            <w:r>
              <w:rPr>
                <w:noProof/>
                <w:webHidden/>
              </w:rPr>
              <w:fldChar w:fldCharType="begin"/>
            </w:r>
            <w:r>
              <w:rPr>
                <w:noProof/>
                <w:webHidden/>
              </w:rPr>
              <w:instrText xml:space="preserve"> PAGEREF _Toc504137966 \h </w:instrText>
            </w:r>
            <w:r>
              <w:rPr>
                <w:noProof/>
                <w:webHidden/>
              </w:rPr>
            </w:r>
            <w:r>
              <w:rPr>
                <w:noProof/>
                <w:webHidden/>
              </w:rPr>
              <w:fldChar w:fldCharType="separate"/>
            </w:r>
            <w:r w:rsidR="00DF6D5C">
              <w:rPr>
                <w:noProof/>
                <w:webHidden/>
              </w:rPr>
              <w:t>8</w:t>
            </w:r>
            <w:r>
              <w:rPr>
                <w:noProof/>
                <w:webHidden/>
              </w:rPr>
              <w:fldChar w:fldCharType="end"/>
            </w:r>
          </w:hyperlink>
        </w:p>
        <w:p w14:paraId="7D30CEC4" w14:textId="098BE3C0" w:rsidR="00056BC0" w:rsidRDefault="00DF6D5C">
          <w:pPr>
            <w:pStyle w:val="TOC2"/>
            <w:tabs>
              <w:tab w:val="right" w:leader="dot" w:pos="9016"/>
            </w:tabs>
          </w:pPr>
          <w:r>
            <w:t xml:space="preserve">Day 3 - </w:t>
          </w:r>
          <w:r w:rsidRPr="00DF6D5C">
            <w:t xml:space="preserve">Geophysical Acquisition </w:t>
          </w:r>
          <w:hyperlink w:anchor="_Toc504137969" w:history="1">
            <w:r w:rsidR="00056BC0">
              <w:rPr>
                <w:noProof/>
                <w:webHidden/>
              </w:rPr>
              <w:tab/>
            </w:r>
          </w:hyperlink>
          <w:r w:rsidR="002A61FA">
            <w:t>8</w:t>
          </w:r>
        </w:p>
        <w:p w14:paraId="4135AD83" w14:textId="533CEFC6" w:rsidR="002A61FA" w:rsidRPr="002A61FA" w:rsidRDefault="002A61FA" w:rsidP="002A61FA">
          <w:pPr>
            <w:rPr>
              <w:rFonts w:eastAsiaTheme="minorEastAsia"/>
            </w:rPr>
          </w:pPr>
          <w:r>
            <w:rPr>
              <w:rFonts w:eastAsiaTheme="minorEastAsia"/>
            </w:rPr>
            <w:t xml:space="preserve">   Day 4 - Intrusive Investigation</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    8</w:t>
          </w:r>
        </w:p>
        <w:p w14:paraId="547935A1" w14:textId="30F57B8C" w:rsidR="00056BC0" w:rsidRDefault="00056BC0" w:rsidP="00C141F8">
          <w:pPr>
            <w:pStyle w:val="TOC1"/>
            <w:tabs>
              <w:tab w:val="left" w:pos="440"/>
              <w:tab w:val="right" w:leader="dot" w:pos="9016"/>
            </w:tabs>
            <w:rPr>
              <w:rFonts w:asciiTheme="minorHAnsi" w:eastAsiaTheme="minorEastAsia" w:hAnsiTheme="minorHAnsi" w:cstheme="minorBidi"/>
              <w:noProof/>
              <w:color w:val="auto"/>
            </w:rPr>
          </w:pPr>
          <w:hyperlink w:anchor="_Toc504137970" w:history="1">
            <w:r w:rsidRPr="002169CE">
              <w:rPr>
                <w:rStyle w:val="Hyperlink"/>
                <w:noProof/>
              </w:rPr>
              <w:t>5.</w:t>
            </w:r>
            <w:r>
              <w:rPr>
                <w:rFonts w:asciiTheme="minorHAnsi" w:eastAsiaTheme="minorEastAsia" w:hAnsiTheme="minorHAnsi" w:cstheme="minorBidi"/>
                <w:noProof/>
                <w:color w:val="auto"/>
              </w:rPr>
              <w:tab/>
            </w:r>
            <w:r w:rsidRPr="002169CE">
              <w:rPr>
                <w:rStyle w:val="Hyperlink"/>
                <w:noProof/>
              </w:rPr>
              <w:t>Field Methodology</w:t>
            </w:r>
            <w:r>
              <w:rPr>
                <w:noProof/>
                <w:webHidden/>
              </w:rPr>
              <w:tab/>
            </w:r>
            <w:r>
              <w:rPr>
                <w:noProof/>
                <w:webHidden/>
              </w:rPr>
              <w:fldChar w:fldCharType="begin"/>
            </w:r>
            <w:r>
              <w:rPr>
                <w:noProof/>
                <w:webHidden/>
              </w:rPr>
              <w:instrText xml:space="preserve"> PAGEREF _Toc504137970 \h </w:instrText>
            </w:r>
            <w:r>
              <w:rPr>
                <w:noProof/>
                <w:webHidden/>
              </w:rPr>
            </w:r>
            <w:r>
              <w:rPr>
                <w:noProof/>
                <w:webHidden/>
              </w:rPr>
              <w:fldChar w:fldCharType="separate"/>
            </w:r>
            <w:r w:rsidR="00DF6D5C">
              <w:rPr>
                <w:noProof/>
                <w:webHidden/>
              </w:rPr>
              <w:t>9</w:t>
            </w:r>
            <w:r>
              <w:rPr>
                <w:noProof/>
                <w:webHidden/>
              </w:rPr>
              <w:fldChar w:fldCharType="end"/>
            </w:r>
          </w:hyperlink>
        </w:p>
        <w:p w14:paraId="490B4837" w14:textId="2AFF2D04" w:rsidR="00056BC0" w:rsidRDefault="00056BC0">
          <w:pPr>
            <w:pStyle w:val="TOC3"/>
            <w:tabs>
              <w:tab w:val="right" w:leader="dot" w:pos="9016"/>
            </w:tabs>
            <w:rPr>
              <w:rFonts w:asciiTheme="minorHAnsi" w:eastAsiaTheme="minorEastAsia" w:hAnsiTheme="minorHAnsi" w:cstheme="minorBidi"/>
              <w:noProof/>
              <w:color w:val="auto"/>
            </w:rPr>
          </w:pPr>
          <w:hyperlink w:anchor="_Toc504137972" w:history="1">
            <w:r w:rsidRPr="002169CE">
              <w:rPr>
                <w:rStyle w:val="Hyperlink"/>
                <w:noProof/>
              </w:rPr>
              <w:t>Key Objectives:</w:t>
            </w:r>
            <w:r>
              <w:rPr>
                <w:noProof/>
                <w:webHidden/>
              </w:rPr>
              <w:tab/>
            </w:r>
          </w:hyperlink>
        </w:p>
        <w:p w14:paraId="50DE40F1" w14:textId="1A6ECA6C" w:rsidR="00056BC0" w:rsidRDefault="00056BC0">
          <w:pPr>
            <w:pStyle w:val="TOC3"/>
            <w:tabs>
              <w:tab w:val="right" w:leader="dot" w:pos="9016"/>
            </w:tabs>
            <w:rPr>
              <w:rFonts w:asciiTheme="minorHAnsi" w:eastAsiaTheme="minorEastAsia" w:hAnsiTheme="minorHAnsi" w:cstheme="minorBidi"/>
              <w:noProof/>
              <w:color w:val="auto"/>
            </w:rPr>
          </w:pPr>
          <w:hyperlink w:anchor="_Toc504137973" w:history="1">
            <w:r w:rsidRPr="002169CE">
              <w:rPr>
                <w:rStyle w:val="Hyperlink"/>
                <w:noProof/>
              </w:rPr>
              <w:t>Equipment</w:t>
            </w:r>
            <w:r>
              <w:rPr>
                <w:noProof/>
                <w:webHidden/>
              </w:rPr>
              <w:tab/>
            </w:r>
          </w:hyperlink>
        </w:p>
        <w:p w14:paraId="796E4B05" w14:textId="27584E27" w:rsidR="00056BC0" w:rsidRDefault="00056BC0">
          <w:pPr>
            <w:pStyle w:val="TOC3"/>
            <w:tabs>
              <w:tab w:val="right" w:leader="dot" w:pos="9016"/>
            </w:tabs>
            <w:rPr>
              <w:rFonts w:asciiTheme="minorHAnsi" w:eastAsiaTheme="minorEastAsia" w:hAnsiTheme="minorHAnsi" w:cstheme="minorBidi"/>
              <w:noProof/>
              <w:color w:val="auto"/>
            </w:rPr>
          </w:pPr>
          <w:hyperlink w:anchor="_Toc504137974" w:history="1">
            <w:r w:rsidRPr="002169CE">
              <w:rPr>
                <w:rStyle w:val="Hyperlink"/>
                <w:noProof/>
              </w:rPr>
              <w:t>Hazards</w:t>
            </w:r>
            <w:r>
              <w:rPr>
                <w:noProof/>
                <w:webHidden/>
              </w:rPr>
              <w:tab/>
            </w:r>
          </w:hyperlink>
        </w:p>
        <w:p w14:paraId="1740E71F" w14:textId="46170400" w:rsidR="00056BC0" w:rsidRDefault="00056BC0">
          <w:pPr>
            <w:pStyle w:val="TOC1"/>
            <w:tabs>
              <w:tab w:val="left" w:pos="440"/>
              <w:tab w:val="right" w:leader="dot" w:pos="9016"/>
            </w:tabs>
            <w:rPr>
              <w:rFonts w:asciiTheme="minorHAnsi" w:eastAsiaTheme="minorEastAsia" w:hAnsiTheme="minorHAnsi" w:cstheme="minorBidi"/>
              <w:noProof/>
              <w:color w:val="auto"/>
            </w:rPr>
          </w:pPr>
          <w:hyperlink w:anchor="_Toc504137975" w:history="1">
            <w:r w:rsidRPr="002169CE">
              <w:rPr>
                <w:rStyle w:val="Hyperlink"/>
                <w:noProof/>
              </w:rPr>
              <w:t>6.</w:t>
            </w:r>
            <w:r>
              <w:rPr>
                <w:rFonts w:asciiTheme="minorHAnsi" w:eastAsiaTheme="minorEastAsia" w:hAnsiTheme="minorHAnsi" w:cstheme="minorBidi"/>
                <w:noProof/>
                <w:color w:val="auto"/>
              </w:rPr>
              <w:tab/>
            </w:r>
            <w:r w:rsidRPr="002169CE">
              <w:rPr>
                <w:rStyle w:val="Hyperlink"/>
                <w:noProof/>
              </w:rPr>
              <w:t>Abbreviations</w:t>
            </w:r>
            <w:r>
              <w:rPr>
                <w:noProof/>
                <w:webHidden/>
              </w:rPr>
              <w:tab/>
            </w:r>
            <w:r>
              <w:rPr>
                <w:noProof/>
                <w:webHidden/>
              </w:rPr>
              <w:fldChar w:fldCharType="begin"/>
            </w:r>
            <w:r>
              <w:rPr>
                <w:noProof/>
                <w:webHidden/>
              </w:rPr>
              <w:instrText xml:space="preserve"> PAGEREF _Toc504137975 \h </w:instrText>
            </w:r>
            <w:r>
              <w:rPr>
                <w:noProof/>
                <w:webHidden/>
              </w:rPr>
            </w:r>
            <w:r>
              <w:rPr>
                <w:noProof/>
                <w:webHidden/>
              </w:rPr>
              <w:fldChar w:fldCharType="separate"/>
            </w:r>
            <w:r w:rsidR="00DF6D5C">
              <w:rPr>
                <w:noProof/>
                <w:webHidden/>
              </w:rPr>
              <w:t>17</w:t>
            </w:r>
            <w:r>
              <w:rPr>
                <w:noProof/>
                <w:webHidden/>
              </w:rPr>
              <w:fldChar w:fldCharType="end"/>
            </w:r>
          </w:hyperlink>
        </w:p>
        <w:p w14:paraId="2FEF3DBF" w14:textId="578194E2" w:rsidR="00056BC0" w:rsidRDefault="00056BC0">
          <w:pPr>
            <w:pStyle w:val="TOC1"/>
            <w:tabs>
              <w:tab w:val="left" w:pos="440"/>
              <w:tab w:val="right" w:leader="dot" w:pos="9016"/>
            </w:tabs>
            <w:rPr>
              <w:rFonts w:asciiTheme="minorHAnsi" w:eastAsiaTheme="minorEastAsia" w:hAnsiTheme="minorHAnsi" w:cstheme="minorBidi"/>
              <w:noProof/>
              <w:color w:val="auto"/>
            </w:rPr>
          </w:pPr>
          <w:hyperlink w:anchor="_Toc504137976" w:history="1">
            <w:r w:rsidRPr="002169CE">
              <w:rPr>
                <w:rStyle w:val="Hyperlink"/>
                <w:noProof/>
              </w:rPr>
              <w:t>7.</w:t>
            </w:r>
            <w:r>
              <w:rPr>
                <w:rFonts w:asciiTheme="minorHAnsi" w:eastAsiaTheme="minorEastAsia" w:hAnsiTheme="minorHAnsi" w:cstheme="minorBidi"/>
                <w:noProof/>
                <w:color w:val="auto"/>
              </w:rPr>
              <w:tab/>
            </w:r>
            <w:r w:rsidRPr="002169CE">
              <w:rPr>
                <w:rStyle w:val="Hyperlink"/>
                <w:noProof/>
              </w:rPr>
              <w:t>Method Statement Register</w:t>
            </w:r>
            <w:r>
              <w:rPr>
                <w:noProof/>
                <w:webHidden/>
              </w:rPr>
              <w:tab/>
            </w:r>
            <w:r>
              <w:rPr>
                <w:noProof/>
                <w:webHidden/>
              </w:rPr>
              <w:fldChar w:fldCharType="begin"/>
            </w:r>
            <w:r>
              <w:rPr>
                <w:noProof/>
                <w:webHidden/>
              </w:rPr>
              <w:instrText xml:space="preserve"> PAGEREF _Toc504137976 \h </w:instrText>
            </w:r>
            <w:r>
              <w:rPr>
                <w:noProof/>
                <w:webHidden/>
              </w:rPr>
            </w:r>
            <w:r>
              <w:rPr>
                <w:noProof/>
                <w:webHidden/>
              </w:rPr>
              <w:fldChar w:fldCharType="separate"/>
            </w:r>
            <w:r w:rsidR="00DF6D5C">
              <w:rPr>
                <w:noProof/>
                <w:webHidden/>
              </w:rPr>
              <w:t>18</w:t>
            </w:r>
            <w:r>
              <w:rPr>
                <w:noProof/>
                <w:webHidden/>
              </w:rPr>
              <w:fldChar w:fldCharType="end"/>
            </w:r>
          </w:hyperlink>
        </w:p>
        <w:p w14:paraId="082085AF" w14:textId="77777777" w:rsidR="00CA4573" w:rsidRDefault="00CA4573">
          <w:r>
            <w:rPr>
              <w:b/>
              <w:bCs/>
              <w:noProof/>
            </w:rPr>
            <w:fldChar w:fldCharType="end"/>
          </w:r>
        </w:p>
      </w:sdtContent>
    </w:sdt>
    <w:p w14:paraId="62B52E03" w14:textId="77777777" w:rsidR="00CA4573" w:rsidRDefault="00CA4573" w:rsidP="00CA4573">
      <w:pPr>
        <w:pStyle w:val="Heading1"/>
        <w:numPr>
          <w:ilvl w:val="0"/>
          <w:numId w:val="0"/>
        </w:numPr>
        <w:ind w:left="720" w:hanging="360"/>
        <w:jc w:val="left"/>
      </w:pPr>
      <w:bookmarkStart w:id="1" w:name="_Toc504126464"/>
      <w:bookmarkEnd w:id="1"/>
    </w:p>
    <w:p w14:paraId="5BB32612" w14:textId="77777777" w:rsidR="00CA4573" w:rsidRDefault="00DD1847" w:rsidP="00CA4573">
      <w:pPr>
        <w:rPr>
          <w:rFonts w:asciiTheme="majorHAnsi" w:eastAsiaTheme="majorEastAsia" w:hAnsiTheme="majorHAnsi" w:cstheme="majorBidi"/>
          <w:noProof/>
          <w:color w:val="2F5496" w:themeColor="accent1" w:themeShade="BF"/>
          <w:sz w:val="32"/>
          <w:szCs w:val="32"/>
        </w:rPr>
      </w:pPr>
      <w:r w:rsidRPr="00DF7280">
        <w:rPr>
          <w:noProof/>
        </w:rPr>
        <mc:AlternateContent>
          <mc:Choice Requires="wps">
            <w:drawing>
              <wp:anchor distT="0" distB="0" distL="114300" distR="114300" simplePos="0" relativeHeight="251658239" behindDoc="1" locked="0" layoutInCell="1" allowOverlap="1" wp14:anchorId="67CE9664" wp14:editId="7B6C6CBE">
                <wp:simplePos x="0" y="0"/>
                <wp:positionH relativeFrom="page">
                  <wp:posOffset>13335</wp:posOffset>
                </wp:positionH>
                <wp:positionV relativeFrom="paragraph">
                  <wp:posOffset>7548880</wp:posOffset>
                </wp:positionV>
                <wp:extent cx="7547212" cy="60325"/>
                <wp:effectExtent l="0" t="0" r="0" b="0"/>
                <wp:wrapNone/>
                <wp:docPr id="13" name="Rectangle 13"/>
                <wp:cNvGraphicFramePr/>
                <a:graphic xmlns:a="http://schemas.openxmlformats.org/drawingml/2006/main">
                  <a:graphicData uri="http://schemas.microsoft.com/office/word/2010/wordprocessingShape">
                    <wps:wsp>
                      <wps:cNvSpPr/>
                      <wps:spPr>
                        <a:xfrm>
                          <a:off x="0" y="0"/>
                          <a:ext cx="7547212" cy="6032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DE3C9" w14:textId="77777777" w:rsidR="00780C42" w:rsidRDefault="00780C42" w:rsidP="000211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CE9664" id="Rectangle 13" o:spid="_x0000_s1027" style="position:absolute;margin-left:1.05pt;margin-top:594.4pt;width:594.25pt;height:4.75pt;z-index:-251658241;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" fillcolor="#83a1d8 [2132]" stroked="f" strokeweight="1pt">
                <v:fill color2="#d4def1 [756]" rotate="t" angle="90" colors="0 #95abea;.5 #bfcbf0;1 #e0e5f7" focus="100%" type="gradient"/>
                <v:textbox>
                  <w:txbxContent>
                    <w:p w14:paraId="580DE3C9" w14:textId="77777777" w:rsidR="00780C42" w:rsidRDefault="00780C42" w:rsidP="00021117">
                      <w:pPr>
                        <w:jc w:val="center"/>
                      </w:pPr>
                    </w:p>
                  </w:txbxContent>
                </v:textbox>
                <w10:wrap anchorx="page"/>
              </v:rect>
            </w:pict>
          </mc:Fallback>
        </mc:AlternateContent>
      </w:r>
      <w:r w:rsidR="00CA4573">
        <w:br w:type="page"/>
      </w:r>
    </w:p>
    <w:bookmarkStart w:id="2" w:name="_Toc504137958"/>
    <w:p w14:paraId="02C8597C" w14:textId="77777777" w:rsidR="002958B5" w:rsidRDefault="00134A4C" w:rsidP="00DF7280">
      <w:pPr>
        <w:pStyle w:val="Heading1"/>
      </w:pPr>
      <w:r>
        <w:lastRenderedPageBreak/>
        <mc:AlternateContent>
          <mc:Choice Requires="wps">
            <w:drawing>
              <wp:anchor distT="0" distB="0" distL="114300" distR="114300" simplePos="0" relativeHeight="251659264" behindDoc="1" locked="0" layoutInCell="1" allowOverlap="1" wp14:anchorId="09949CE1" wp14:editId="25530DED">
                <wp:simplePos x="0" y="0"/>
                <wp:positionH relativeFrom="page">
                  <wp:posOffset>0</wp:posOffset>
                </wp:positionH>
                <wp:positionV relativeFrom="paragraph">
                  <wp:posOffset>-41114</wp:posOffset>
                </wp:positionV>
                <wp:extent cx="7547212" cy="327215"/>
                <wp:effectExtent l="0" t="0" r="0" b="0"/>
                <wp:wrapNone/>
                <wp:docPr id="5" name="Rectangle 5"/>
                <wp:cNvGraphicFramePr/>
                <a:graphic xmlns:a="http://schemas.openxmlformats.org/drawingml/2006/main">
                  <a:graphicData uri="http://schemas.microsoft.com/office/word/2010/wordprocessingShape">
                    <wps:wsp>
                      <wps:cNvSpPr/>
                      <wps:spPr>
                        <a:xfrm>
                          <a:off x="0" y="0"/>
                          <a:ext cx="7547212" cy="32721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376427" w14:textId="77777777" w:rsidR="00780C42" w:rsidRDefault="00780C42" w:rsidP="000211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949CE1" id="Rectangle 5" o:spid="_x0000_s1028" style="position:absolute;left:0;text-align:left;margin-left:0;margin-top:-3.25pt;width:594.25pt;height:25.75pt;z-index:-2516572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" fillcolor="#83a1d8 [2132]" stroked="f" strokeweight="1pt">
                <v:fill color2="#d4def1 [756]" rotate="t" angle="90" colors="0 #95abea;.5 #bfcbf0;1 #e0e5f7" focus="100%" type="gradient"/>
                <v:textbox>
                  <w:txbxContent>
                    <w:p w14:paraId="1D376427" w14:textId="77777777" w:rsidR="00780C42" w:rsidRDefault="00780C42" w:rsidP="00021117">
                      <w:pPr>
                        <w:jc w:val="center"/>
                      </w:pPr>
                    </w:p>
                  </w:txbxContent>
                </v:textbox>
                <w10:wrap anchorx="page"/>
              </v:rect>
            </w:pict>
          </mc:Fallback>
        </mc:AlternateContent>
      </w:r>
      <w:r w:rsidR="0077056C">
        <w:t>P</w:t>
      </w:r>
      <w:r w:rsidR="00233E12" w:rsidRPr="00233E12">
        <w:t>roject Overview</w:t>
      </w:r>
      <w:bookmarkEnd w:id="2"/>
    </w:p>
    <w:p w14:paraId="5B1D8E76" w14:textId="77777777" w:rsidR="00233E12" w:rsidRDefault="00233E12" w:rsidP="00233E12"/>
    <w:p w14:paraId="0A99E7D9" w14:textId="25C589CF" w:rsidR="009A771A" w:rsidRDefault="00233E12" w:rsidP="00233E12">
      <w:pPr>
        <w:jc w:val="both"/>
      </w:pPr>
      <w:r w:rsidRPr="00233E12">
        <w:t xml:space="preserve">The project aims to </w:t>
      </w:r>
      <w:r w:rsidR="00DE67D4">
        <w:t xml:space="preserve">develop transferable skills by </w:t>
      </w:r>
      <w:r w:rsidRPr="00233E12">
        <w:t>undertak</w:t>
      </w:r>
      <w:r w:rsidR="00DE67D4">
        <w:t>ing</w:t>
      </w:r>
      <w:r w:rsidRPr="00233E12">
        <w:t xml:space="preserve"> a multidisciplinary survey </w:t>
      </w:r>
      <w:r w:rsidR="00892E00">
        <w:t xml:space="preserve">of a specified area of Keele campus which has been identified as a potential area for </w:t>
      </w:r>
      <w:r w:rsidR="00BA36F5">
        <w:t xml:space="preserve">the existence of a </w:t>
      </w:r>
      <w:r w:rsidR="007C4205">
        <w:t>mass grave</w:t>
      </w:r>
      <w:r w:rsidR="00892E00">
        <w:t xml:space="preserve">. </w:t>
      </w:r>
      <w:r w:rsidRPr="00233E12">
        <w:t xml:space="preserve">The project will assess the viability of the </w:t>
      </w:r>
      <w:r w:rsidR="000A1AFD">
        <w:t>area</w:t>
      </w:r>
      <w:r w:rsidRPr="00233E12">
        <w:t xml:space="preserve"> for this application and aims to </w:t>
      </w:r>
      <w:r w:rsidR="004F4D90">
        <w:t xml:space="preserve">undertake: 1. </w:t>
      </w:r>
      <w:r w:rsidR="000A1AFD">
        <w:t>a desk study</w:t>
      </w:r>
      <w:r w:rsidR="004F4D90">
        <w:t>, 2.</w:t>
      </w:r>
      <w:r w:rsidR="000A1AFD">
        <w:t xml:space="preserve"> </w:t>
      </w:r>
      <w:r w:rsidR="00C07555">
        <w:t xml:space="preserve">preliminary </w:t>
      </w:r>
      <w:r w:rsidR="007D7C9E">
        <w:t xml:space="preserve">non-intrusive </w:t>
      </w:r>
      <w:r w:rsidR="000A1AFD">
        <w:t>fieldwork</w:t>
      </w:r>
      <w:r w:rsidR="004F4D90">
        <w:t xml:space="preserve"> and 3. </w:t>
      </w:r>
      <w:r w:rsidR="004B66DF">
        <w:t>r</w:t>
      </w:r>
      <w:r w:rsidR="00BA36F5">
        <w:t>eport to</w:t>
      </w:r>
      <w:r w:rsidR="000A1AFD">
        <w:t xml:space="preserve"> </w:t>
      </w:r>
      <w:r w:rsidR="00BA36F5">
        <w:t>summarise project findings for the client (KU)</w:t>
      </w:r>
      <w:r w:rsidR="000A1AFD">
        <w:t>.</w:t>
      </w:r>
      <w:r w:rsidR="00DE67D4">
        <w:t xml:space="preserve"> </w:t>
      </w:r>
      <w:r w:rsidR="00A60510">
        <w:t xml:space="preserve">The intended learning objective is to critically evaluate and apply the methods and procedures used in </w:t>
      </w:r>
      <w:r w:rsidR="007C4205">
        <w:t>mass grave</w:t>
      </w:r>
      <w:r w:rsidR="00A60510">
        <w:t xml:space="preserve"> crime scene investigation.</w:t>
      </w:r>
    </w:p>
    <w:p w14:paraId="7EEC2033" w14:textId="77777777" w:rsidR="009A771A" w:rsidRDefault="009A771A" w:rsidP="00233E12">
      <w:pPr>
        <w:jc w:val="both"/>
      </w:pPr>
    </w:p>
    <w:p w14:paraId="17EF295A" w14:textId="1607AEB7" w:rsidR="00233E12" w:rsidRPr="007C4205" w:rsidRDefault="009A771A" w:rsidP="00233E12">
      <w:pPr>
        <w:jc w:val="both"/>
      </w:pPr>
      <w:r>
        <w:t xml:space="preserve">Students will </w:t>
      </w:r>
      <w:r w:rsidR="00E478AF">
        <w:t xml:space="preserve">work </w:t>
      </w:r>
      <w:r w:rsidR="00735C8F">
        <w:t>in</w:t>
      </w:r>
      <w:r w:rsidR="00DE67D4">
        <w:t xml:space="preserve"> </w:t>
      </w:r>
      <w:r w:rsidR="007C4205">
        <w:t xml:space="preserve">one </w:t>
      </w:r>
      <w:r w:rsidR="00DE67D4">
        <w:t xml:space="preserve">group </w:t>
      </w:r>
      <w:r>
        <w:t>to complete this</w:t>
      </w:r>
      <w:r w:rsidR="00DE67D4">
        <w:t xml:space="preserve"> project</w:t>
      </w:r>
      <w:r>
        <w:t xml:space="preserve">. </w:t>
      </w:r>
      <w:r w:rsidR="007C4205">
        <w:t>The</w:t>
      </w:r>
      <w:r>
        <w:t xml:space="preserve"> group will act as a Contractor com</w:t>
      </w:r>
      <w:r w:rsidR="00F21070">
        <w:t xml:space="preserve">pleting the work for the </w:t>
      </w:r>
      <w:r w:rsidR="002F17A9">
        <w:t>c</w:t>
      </w:r>
      <w:r>
        <w:t>lient (</w:t>
      </w:r>
      <w:r w:rsidR="002F17A9">
        <w:t>KU</w:t>
      </w:r>
      <w:r>
        <w:t xml:space="preserve">) </w:t>
      </w:r>
      <w:r w:rsidR="00DE67D4">
        <w:t>where they will be required to plan and execute t</w:t>
      </w:r>
      <w:r w:rsidR="00F21070">
        <w:t>heir surveys according to their method statements</w:t>
      </w:r>
      <w:r w:rsidR="00DE67D4">
        <w:t>.</w:t>
      </w:r>
    </w:p>
    <w:p w14:paraId="4D121C10" w14:textId="77777777" w:rsidR="00233E12" w:rsidRPr="00DA2006" w:rsidRDefault="00233E12" w:rsidP="00233E12">
      <w:pPr>
        <w:rPr>
          <w:color w:val="auto"/>
        </w:rPr>
      </w:pPr>
    </w:p>
    <w:p w14:paraId="4ACB7EC2" w14:textId="255805A4" w:rsidR="00A667FD" w:rsidRDefault="00A04479" w:rsidP="00233E12">
      <w:pPr>
        <w:jc w:val="both"/>
      </w:pPr>
      <w:r>
        <w:t>Client requirements are to investigate</w:t>
      </w:r>
      <w:r w:rsidR="002F17A9">
        <w:t xml:space="preserve"> a specified area on campus where it is suspected there is a </w:t>
      </w:r>
      <w:r w:rsidR="007C4205">
        <w:t>mass grave</w:t>
      </w:r>
      <w:r>
        <w:t xml:space="preserve">. </w:t>
      </w:r>
      <w:r w:rsidR="002F17A9">
        <w:t>The client (</w:t>
      </w:r>
      <w:r>
        <w:t>KU</w:t>
      </w:r>
      <w:r w:rsidR="002F17A9">
        <w:t>)</w:t>
      </w:r>
      <w:r w:rsidR="00A667FD">
        <w:t xml:space="preserve"> therefore</w:t>
      </w:r>
      <w:r>
        <w:t xml:space="preserve"> wish </w:t>
      </w:r>
      <w:r w:rsidR="008C7068">
        <w:t>for you to</w:t>
      </w:r>
      <w:r w:rsidR="00A667FD">
        <w:t>:</w:t>
      </w:r>
    </w:p>
    <w:p w14:paraId="3AF4C4DD" w14:textId="77777777" w:rsidR="0020323B" w:rsidRDefault="0020323B" w:rsidP="00233E12">
      <w:pPr>
        <w:jc w:val="both"/>
      </w:pPr>
    </w:p>
    <w:p w14:paraId="42577919" w14:textId="72D1D1B2" w:rsidR="00D81F36" w:rsidRDefault="00A667FD" w:rsidP="00233E12">
      <w:pPr>
        <w:jc w:val="both"/>
      </w:pPr>
      <w:r>
        <w:t xml:space="preserve">a) </w:t>
      </w:r>
      <w:r w:rsidR="005B2992">
        <w:t xml:space="preserve">detect, characterise and provide an accurate site plan of </w:t>
      </w:r>
      <w:r w:rsidR="007C4205">
        <w:t>the mass grave</w:t>
      </w:r>
      <w:r w:rsidR="008C7068">
        <w:t>;</w:t>
      </w:r>
    </w:p>
    <w:p w14:paraId="7BCAB65C" w14:textId="7064C79E" w:rsidR="00A667FD" w:rsidRDefault="007C4205" w:rsidP="00233E12">
      <w:pPr>
        <w:jc w:val="both"/>
      </w:pPr>
      <w:r>
        <w:t>b</w:t>
      </w:r>
      <w:r w:rsidR="00D81F36">
        <w:t xml:space="preserve">) </w:t>
      </w:r>
      <w:r w:rsidR="009B55A9">
        <w:t xml:space="preserve">determine type and </w:t>
      </w:r>
      <w:r w:rsidR="00A667FD">
        <w:t xml:space="preserve">depth to bedrock </w:t>
      </w:r>
      <w:r w:rsidR="007D7C9E">
        <w:t xml:space="preserve">and </w:t>
      </w:r>
      <w:r w:rsidR="009B55A9">
        <w:t>type/</w:t>
      </w:r>
      <w:r w:rsidR="007D7C9E">
        <w:t xml:space="preserve">thickness of </w:t>
      </w:r>
      <w:r w:rsidR="008C7068">
        <w:t>soil</w:t>
      </w:r>
      <w:r w:rsidR="00AC3310">
        <w:t>;</w:t>
      </w:r>
    </w:p>
    <w:p w14:paraId="2AC2D81E" w14:textId="045EA9AB" w:rsidR="00A667FD" w:rsidRDefault="007C4205" w:rsidP="00233E12">
      <w:pPr>
        <w:jc w:val="both"/>
      </w:pPr>
      <w:r>
        <w:t>c</w:t>
      </w:r>
      <w:r w:rsidR="00A667FD">
        <w:t>) water table</w:t>
      </w:r>
      <w:r w:rsidR="007D7C9E">
        <w:t xml:space="preserve"> </w:t>
      </w:r>
      <w:r w:rsidR="009B55A9">
        <w:t xml:space="preserve">height </w:t>
      </w:r>
      <w:r w:rsidR="007D7C9E">
        <w:t>(if present)</w:t>
      </w:r>
      <w:r w:rsidR="00AC3310">
        <w:t>;</w:t>
      </w:r>
    </w:p>
    <w:p w14:paraId="0FE9B192" w14:textId="0EB64B90" w:rsidR="00A667FD" w:rsidRDefault="007C4205" w:rsidP="00233E12">
      <w:pPr>
        <w:jc w:val="both"/>
      </w:pPr>
      <w:r>
        <w:t>d</w:t>
      </w:r>
      <w:r w:rsidR="00A667FD">
        <w:t xml:space="preserve">) confirm existing </w:t>
      </w:r>
      <w:r w:rsidR="007D7C9E">
        <w:t xml:space="preserve">utility </w:t>
      </w:r>
      <w:r w:rsidR="00A667FD">
        <w:t xml:space="preserve">infrastructure </w:t>
      </w:r>
      <w:r w:rsidR="007D7C9E">
        <w:t xml:space="preserve">record </w:t>
      </w:r>
      <w:r w:rsidR="00A667FD">
        <w:t>plans and ident</w:t>
      </w:r>
      <w:r w:rsidR="00AC3310">
        <w:t>ify any unknown infrastructure;</w:t>
      </w:r>
    </w:p>
    <w:p w14:paraId="134DEA22" w14:textId="34A88EFB" w:rsidR="00A04479" w:rsidRDefault="007C4205" w:rsidP="00233E12">
      <w:pPr>
        <w:jc w:val="both"/>
      </w:pPr>
      <w:r>
        <w:t>e</w:t>
      </w:r>
      <w:r w:rsidR="00A667FD">
        <w:t xml:space="preserve">) </w:t>
      </w:r>
      <w:r w:rsidR="006B2FCE">
        <w:t xml:space="preserve">provide information of </w:t>
      </w:r>
      <w:r w:rsidR="00A667FD">
        <w:t>any archaeological</w:t>
      </w:r>
      <w:r w:rsidR="007D7C9E">
        <w:t xml:space="preserve"> remains</w:t>
      </w:r>
      <w:r w:rsidR="00A667FD">
        <w:t xml:space="preserve"> </w:t>
      </w:r>
      <w:r w:rsidR="007D7C9E">
        <w:t xml:space="preserve">or other buried </w:t>
      </w:r>
      <w:r w:rsidR="00A27ADF">
        <w:t>structures</w:t>
      </w:r>
      <w:r w:rsidR="00AC3310">
        <w:t>;</w:t>
      </w:r>
    </w:p>
    <w:p w14:paraId="2F1BE7C1" w14:textId="6EAC0CA3" w:rsidR="007D7C9E" w:rsidRDefault="00D81F36" w:rsidP="00233E12">
      <w:pPr>
        <w:jc w:val="both"/>
      </w:pPr>
      <w:r>
        <w:t>g</w:t>
      </w:r>
      <w:r w:rsidR="007D7C9E">
        <w:t xml:space="preserve">) </w:t>
      </w:r>
      <w:r w:rsidR="00F21070">
        <w:t>v</w:t>
      </w:r>
      <w:r w:rsidR="00780C42">
        <w:t>oiding from old mineworkings or shallowly buried structures</w:t>
      </w:r>
      <w:r w:rsidR="00DA2006">
        <w:t>;</w:t>
      </w:r>
    </w:p>
    <w:p w14:paraId="1E186EAD" w14:textId="1750E005" w:rsidR="00F21070" w:rsidRDefault="00D81F36" w:rsidP="00233E12">
      <w:pPr>
        <w:jc w:val="both"/>
      </w:pPr>
      <w:r>
        <w:t>h</w:t>
      </w:r>
      <w:r w:rsidR="003A49B6">
        <w:t>)</w:t>
      </w:r>
      <w:r w:rsidR="00F21070">
        <w:t xml:space="preserve"> preliminary Environmental Impact Assessment (EIA).</w:t>
      </w:r>
    </w:p>
    <w:p w14:paraId="5C96A2F0" w14:textId="77777777" w:rsidR="00A04479" w:rsidRDefault="00A04479" w:rsidP="00233E12">
      <w:pPr>
        <w:jc w:val="both"/>
      </w:pPr>
    </w:p>
    <w:p w14:paraId="05D5980A" w14:textId="186F8BA1" w:rsidR="0035122A" w:rsidRDefault="0035122A" w:rsidP="00233E12">
      <w:pPr>
        <w:jc w:val="both"/>
      </w:pPr>
      <w:r>
        <w:t xml:space="preserve">The work required for this project forms </w:t>
      </w:r>
      <w:r w:rsidR="00F21070" w:rsidRPr="00F21070">
        <w:rPr>
          <w:b/>
        </w:rPr>
        <w:t>three</w:t>
      </w:r>
      <w:r>
        <w:t xml:space="preserve"> parts:</w:t>
      </w:r>
    </w:p>
    <w:p w14:paraId="5D4F7D8A" w14:textId="77777777" w:rsidR="00F21070" w:rsidRDefault="00F21070" w:rsidP="00233E12">
      <w:pPr>
        <w:jc w:val="both"/>
      </w:pPr>
    </w:p>
    <w:p w14:paraId="19F5CA80" w14:textId="7ED3A014" w:rsidR="00A04479" w:rsidRDefault="00F21070" w:rsidP="00780C42">
      <w:pPr>
        <w:pStyle w:val="ListParagraph"/>
        <w:numPr>
          <w:ilvl w:val="0"/>
          <w:numId w:val="34"/>
        </w:numPr>
        <w:jc w:val="both"/>
      </w:pPr>
      <w:r>
        <w:t>a</w:t>
      </w:r>
      <w:r w:rsidR="000A1AFD">
        <w:t xml:space="preserve"> robust </w:t>
      </w:r>
      <w:r w:rsidR="000A1AFD" w:rsidRPr="0035122A">
        <w:rPr>
          <w:b/>
        </w:rPr>
        <w:t>desk study</w:t>
      </w:r>
      <w:r w:rsidR="000A1AFD">
        <w:t xml:space="preserve"> should </w:t>
      </w:r>
      <w:r w:rsidR="00A04479">
        <w:t>be undertaken</w:t>
      </w:r>
      <w:r w:rsidR="00523246">
        <w:t xml:space="preserve"> prior to fieldwork. </w:t>
      </w:r>
      <w:r w:rsidR="009A771A">
        <w:t>The desk study report should contain details</w:t>
      </w:r>
      <w:r w:rsidR="00B41019">
        <w:t xml:space="preserve"> of the following as a minimum:</w:t>
      </w:r>
    </w:p>
    <w:p w14:paraId="056646E7" w14:textId="77777777" w:rsidR="00A04479" w:rsidRDefault="0070505B" w:rsidP="00A04479">
      <w:pPr>
        <w:pStyle w:val="ListParagraph"/>
        <w:numPr>
          <w:ilvl w:val="0"/>
          <w:numId w:val="30"/>
        </w:numPr>
        <w:jc w:val="both"/>
      </w:pPr>
      <w:r>
        <w:t>bedrock</w:t>
      </w:r>
      <w:r w:rsidR="00A04479">
        <w:t xml:space="preserve"> and likely depth bgl</w:t>
      </w:r>
      <w:r w:rsidR="009C0ED6">
        <w:t>;</w:t>
      </w:r>
    </w:p>
    <w:p w14:paraId="00376DFD" w14:textId="77777777" w:rsidR="00F21070" w:rsidRDefault="0070505B" w:rsidP="00F21070">
      <w:pPr>
        <w:pStyle w:val="ListParagraph"/>
        <w:numPr>
          <w:ilvl w:val="0"/>
          <w:numId w:val="30"/>
        </w:numPr>
        <w:jc w:val="both"/>
      </w:pPr>
      <w:r>
        <w:t>soil type/depths</w:t>
      </w:r>
      <w:r w:rsidR="00157C4A">
        <w:t xml:space="preserve"> and moisture levels</w:t>
      </w:r>
      <w:r w:rsidR="009C0ED6">
        <w:t>;</w:t>
      </w:r>
    </w:p>
    <w:p w14:paraId="066B33AC" w14:textId="77777777" w:rsidR="00F21070" w:rsidRDefault="0070505B" w:rsidP="00F21070">
      <w:pPr>
        <w:pStyle w:val="ListParagraph"/>
        <w:numPr>
          <w:ilvl w:val="0"/>
          <w:numId w:val="30"/>
        </w:numPr>
        <w:jc w:val="both"/>
      </w:pPr>
      <w:r>
        <w:t>historical</w:t>
      </w:r>
      <w:r w:rsidR="00F21070">
        <w:t>/recent</w:t>
      </w:r>
      <w:r>
        <w:t xml:space="preserve"> maps</w:t>
      </w:r>
      <w:r w:rsidR="009C0ED6">
        <w:t>;</w:t>
      </w:r>
    </w:p>
    <w:p w14:paraId="41684E23" w14:textId="1F7D0F28" w:rsidR="00A04479" w:rsidRDefault="00F21070" w:rsidP="00A04479">
      <w:pPr>
        <w:pStyle w:val="ListParagraph"/>
        <w:numPr>
          <w:ilvl w:val="0"/>
          <w:numId w:val="30"/>
        </w:numPr>
        <w:jc w:val="both"/>
      </w:pPr>
      <w:r>
        <w:t>e</w:t>
      </w:r>
      <w:r w:rsidR="0070505B">
        <w:t>xisting plans of known below-ground</w:t>
      </w:r>
      <w:r w:rsidR="009A771A">
        <w:t xml:space="preserve"> utility</w:t>
      </w:r>
      <w:r w:rsidR="0070505B">
        <w:t xml:space="preserve"> infrast</w:t>
      </w:r>
      <w:r w:rsidR="00157C4A">
        <w:t>ructure</w:t>
      </w:r>
      <w:r>
        <w:t>;</w:t>
      </w:r>
    </w:p>
    <w:p w14:paraId="2E2A95FC" w14:textId="50AC9388" w:rsidR="00523246" w:rsidRDefault="00F21070" w:rsidP="00523246">
      <w:pPr>
        <w:pStyle w:val="ListParagraph"/>
        <w:numPr>
          <w:ilvl w:val="0"/>
          <w:numId w:val="30"/>
        </w:numPr>
        <w:jc w:val="both"/>
      </w:pPr>
      <w:r>
        <w:t>u</w:t>
      </w:r>
      <w:r w:rsidR="00523246">
        <w:t>pdated method statement and Risk Assessment (see VLE for examples)</w:t>
      </w:r>
      <w:r w:rsidR="009C0ED6">
        <w:t>.</w:t>
      </w:r>
    </w:p>
    <w:p w14:paraId="32C8AE0D" w14:textId="77777777" w:rsidR="0070505B" w:rsidRDefault="0070505B" w:rsidP="00233E12">
      <w:pPr>
        <w:jc w:val="both"/>
      </w:pPr>
    </w:p>
    <w:p w14:paraId="2567C5F0" w14:textId="174CAFDA" w:rsidR="00480960" w:rsidRDefault="00F21070" w:rsidP="0035122A">
      <w:pPr>
        <w:pStyle w:val="ListParagraph"/>
        <w:numPr>
          <w:ilvl w:val="0"/>
          <w:numId w:val="34"/>
        </w:numPr>
        <w:jc w:val="both"/>
      </w:pPr>
      <w:r>
        <w:t>a</w:t>
      </w:r>
      <w:r w:rsidR="0035122A">
        <w:t xml:space="preserve"> </w:t>
      </w:r>
      <w:r w:rsidR="00C07555">
        <w:t xml:space="preserve">preliminary </w:t>
      </w:r>
      <w:r w:rsidR="0035122A" w:rsidRPr="00F21070">
        <w:rPr>
          <w:b/>
        </w:rPr>
        <w:t>non-intrusive site investigation</w:t>
      </w:r>
      <w:r w:rsidR="0035122A">
        <w:t xml:space="preserve"> to confirm, where possible, uncertainties identified through part 1 (desk study). </w:t>
      </w:r>
      <w:r w:rsidR="00480960">
        <w:t>The Client will provide access to the site for a</w:t>
      </w:r>
      <w:r w:rsidR="00523246">
        <w:t xml:space="preserve"> </w:t>
      </w:r>
      <w:r w:rsidR="0035122A">
        <w:t xml:space="preserve">short </w:t>
      </w:r>
      <w:r w:rsidR="00523246">
        <w:t>time window</w:t>
      </w:r>
      <w:r w:rsidR="0035122A">
        <w:t xml:space="preserve"> for the Contractor to </w:t>
      </w:r>
      <w:r w:rsidR="00480960">
        <w:t xml:space="preserve">perform suitable field activities to </w:t>
      </w:r>
      <w:r w:rsidR="00523246">
        <w:t xml:space="preserve">confirm </w:t>
      </w:r>
      <w:r w:rsidR="00480960">
        <w:t>these through their</w:t>
      </w:r>
      <w:r w:rsidR="00523246">
        <w:t xml:space="preserve"> own investigations. </w:t>
      </w:r>
      <w:r>
        <w:t>A list of available site equipment is given in Section 2 of this statement.</w:t>
      </w:r>
    </w:p>
    <w:p w14:paraId="2D7BBD97" w14:textId="77777777" w:rsidR="00480960" w:rsidRDefault="00480960" w:rsidP="00157C4A">
      <w:pPr>
        <w:pStyle w:val="ListParagraph"/>
        <w:jc w:val="both"/>
      </w:pPr>
    </w:p>
    <w:p w14:paraId="07A15C0D" w14:textId="6270FFCA" w:rsidR="00F21070" w:rsidRDefault="00F21070" w:rsidP="00F21070">
      <w:pPr>
        <w:pStyle w:val="ListParagraph"/>
        <w:numPr>
          <w:ilvl w:val="0"/>
          <w:numId w:val="34"/>
        </w:numPr>
        <w:jc w:val="both"/>
      </w:pPr>
      <w:r w:rsidRPr="00F21070">
        <w:rPr>
          <w:b/>
        </w:rPr>
        <w:t xml:space="preserve">further </w:t>
      </w:r>
      <w:r w:rsidR="0060358B">
        <w:rPr>
          <w:b/>
        </w:rPr>
        <w:t xml:space="preserve">archaeological </w:t>
      </w:r>
      <w:r w:rsidRPr="00F21070">
        <w:rPr>
          <w:b/>
        </w:rPr>
        <w:t>intrusive work</w:t>
      </w:r>
      <w:r>
        <w:t xml:space="preserve"> to be undertaken following your work</w:t>
      </w:r>
      <w:r w:rsidR="0060358B">
        <w:t>:</w:t>
      </w:r>
    </w:p>
    <w:p w14:paraId="59042E7D" w14:textId="77777777" w:rsidR="0060358B" w:rsidRDefault="0060358B" w:rsidP="0060358B">
      <w:pPr>
        <w:pStyle w:val="ListParagraph"/>
        <w:numPr>
          <w:ilvl w:val="1"/>
          <w:numId w:val="34"/>
        </w:numPr>
        <w:jc w:val="both"/>
      </w:pPr>
    </w:p>
    <w:p w14:paraId="0056D3E5" w14:textId="77777777" w:rsidR="00F21070" w:rsidRDefault="00F21070" w:rsidP="00F21070">
      <w:pPr>
        <w:jc w:val="both"/>
      </w:pPr>
    </w:p>
    <w:p w14:paraId="57CA09D4" w14:textId="15F7A67A" w:rsidR="00523246" w:rsidRDefault="00523246" w:rsidP="00F21070">
      <w:pPr>
        <w:jc w:val="both"/>
      </w:pPr>
      <w:r>
        <w:t>Th</w:t>
      </w:r>
      <w:r w:rsidR="00480960">
        <w:t xml:space="preserve">e Contractor will </w:t>
      </w:r>
      <w:r w:rsidR="00F21070">
        <w:t xml:space="preserve">also </w:t>
      </w:r>
      <w:r w:rsidR="00480960">
        <w:t>need to demonstrate that:</w:t>
      </w:r>
    </w:p>
    <w:p w14:paraId="7CE7F370" w14:textId="66321B1D" w:rsidR="009C0ED6" w:rsidRPr="009C0ED6" w:rsidRDefault="00F21070" w:rsidP="00157C4A">
      <w:pPr>
        <w:pStyle w:val="ListParagraph"/>
        <w:numPr>
          <w:ilvl w:val="0"/>
          <w:numId w:val="36"/>
        </w:numPr>
        <w:ind w:left="1134" w:hanging="708"/>
        <w:jc w:val="both"/>
        <w:rPr>
          <w:rFonts w:ascii="Times New Roman" w:hAnsi="Times New Roman" w:cs="Times New Roman"/>
          <w:color w:val="auto"/>
          <w:sz w:val="24"/>
          <w:szCs w:val="24"/>
        </w:rPr>
      </w:pPr>
      <w:r>
        <w:t>a</w:t>
      </w:r>
      <w:r w:rsidR="009C0ED6">
        <w:t>ny pre-fieldwork equipment training deemed necessary</w:t>
      </w:r>
      <w:r w:rsidR="00480960">
        <w:t xml:space="preserve"> has been completed in advance of accessing the site</w:t>
      </w:r>
      <w:r w:rsidR="009C0ED6">
        <w:t>;</w:t>
      </w:r>
    </w:p>
    <w:p w14:paraId="6972FF54" w14:textId="5211949D" w:rsidR="00523246" w:rsidRPr="00523246" w:rsidRDefault="00A04479" w:rsidP="00157C4A">
      <w:pPr>
        <w:pStyle w:val="ListParagraph"/>
        <w:numPr>
          <w:ilvl w:val="0"/>
          <w:numId w:val="36"/>
        </w:numPr>
        <w:ind w:left="1134" w:hanging="708"/>
        <w:jc w:val="both"/>
        <w:rPr>
          <w:rFonts w:ascii="Times New Roman" w:hAnsi="Times New Roman" w:cs="Times New Roman"/>
          <w:color w:val="auto"/>
          <w:sz w:val="24"/>
          <w:szCs w:val="24"/>
        </w:rPr>
      </w:pPr>
      <w:r>
        <w:t>a</w:t>
      </w:r>
      <w:r w:rsidR="0070505B">
        <w:t xml:space="preserve"> </w:t>
      </w:r>
      <w:r w:rsidR="007D7C9E">
        <w:t>CAT</w:t>
      </w:r>
      <w:r w:rsidR="00480960">
        <w:t xml:space="preserve"> </w:t>
      </w:r>
      <w:r w:rsidR="007D7C9E">
        <w:t xml:space="preserve">scanner (cable avoidance tool) </w:t>
      </w:r>
      <w:r>
        <w:t>needs to</w:t>
      </w:r>
      <w:r w:rsidR="0070505B">
        <w:t xml:space="preserve"> be </w:t>
      </w:r>
      <w:r w:rsidR="00480960">
        <w:t>used to</w:t>
      </w:r>
      <w:r w:rsidR="0070505B">
        <w:t xml:space="preserve"> identify any </w:t>
      </w:r>
      <w:r w:rsidR="007D7C9E">
        <w:t>metallic pipes or cables</w:t>
      </w:r>
      <w:r w:rsidR="009C0ED6">
        <w:t xml:space="preserve"> before</w:t>
      </w:r>
      <w:r w:rsidR="00480960">
        <w:t xml:space="preserve"> inserting probes into the ground</w:t>
      </w:r>
      <w:r w:rsidR="009C0ED6">
        <w:t>;</w:t>
      </w:r>
    </w:p>
    <w:p w14:paraId="7BBA2C3A" w14:textId="41BA37E6" w:rsidR="00523246" w:rsidRPr="00523246" w:rsidRDefault="00480960" w:rsidP="00157C4A">
      <w:pPr>
        <w:pStyle w:val="ListParagraph"/>
        <w:numPr>
          <w:ilvl w:val="0"/>
          <w:numId w:val="36"/>
        </w:numPr>
        <w:ind w:left="1134" w:hanging="708"/>
        <w:jc w:val="both"/>
        <w:rPr>
          <w:rFonts w:ascii="Times New Roman" w:hAnsi="Times New Roman" w:cs="Times New Roman"/>
          <w:color w:val="auto"/>
          <w:sz w:val="24"/>
          <w:szCs w:val="24"/>
        </w:rPr>
      </w:pPr>
      <w:r>
        <w:t xml:space="preserve">rationale for application of </w:t>
      </w:r>
      <w:r w:rsidR="00DE67D4">
        <w:t>near-surface geophysical techn</w:t>
      </w:r>
      <w:r w:rsidR="007E796B">
        <w:t>iques utilised to identify</w:t>
      </w:r>
      <w:r w:rsidR="00DE67D4">
        <w:t xml:space="preserve"> sub-surface structures of interest. </w:t>
      </w:r>
    </w:p>
    <w:p w14:paraId="303FB0CC" w14:textId="5C40344A" w:rsidR="00523246" w:rsidRDefault="00480960" w:rsidP="00157C4A">
      <w:pPr>
        <w:pStyle w:val="ListParagraph"/>
        <w:numPr>
          <w:ilvl w:val="0"/>
          <w:numId w:val="36"/>
        </w:numPr>
        <w:ind w:left="1134" w:hanging="708"/>
        <w:jc w:val="both"/>
        <w:rPr>
          <w:color w:val="auto"/>
        </w:rPr>
      </w:pPr>
      <w:r>
        <w:rPr>
          <w:color w:val="auto"/>
        </w:rPr>
        <w:t>accuracy of</w:t>
      </w:r>
      <w:r w:rsidRPr="00523246">
        <w:rPr>
          <w:color w:val="auto"/>
        </w:rPr>
        <w:t xml:space="preserve"> topographic</w:t>
      </w:r>
      <w:r w:rsidR="00523246" w:rsidRPr="00523246">
        <w:rPr>
          <w:color w:val="auto"/>
        </w:rPr>
        <w:t xml:space="preserve"> mapping </w:t>
      </w:r>
      <w:r>
        <w:rPr>
          <w:color w:val="auto"/>
        </w:rPr>
        <w:t>completed has been recorded</w:t>
      </w:r>
      <w:r w:rsidR="009C0ED6">
        <w:rPr>
          <w:color w:val="auto"/>
        </w:rPr>
        <w:t>;</w:t>
      </w:r>
    </w:p>
    <w:p w14:paraId="1EED7771" w14:textId="2BBF1FB7" w:rsidR="00233E12" w:rsidRPr="00B41019" w:rsidRDefault="009C0ED6" w:rsidP="00B41019">
      <w:pPr>
        <w:pStyle w:val="ListParagraph"/>
        <w:numPr>
          <w:ilvl w:val="0"/>
          <w:numId w:val="36"/>
        </w:numPr>
        <w:ind w:left="1134" w:hanging="708"/>
        <w:jc w:val="both"/>
        <w:rPr>
          <w:color w:val="auto"/>
        </w:rPr>
      </w:pPr>
      <w:r>
        <w:rPr>
          <w:color w:val="auto"/>
        </w:rPr>
        <w:t>Up-to-date Risk Assessment</w:t>
      </w:r>
      <w:r w:rsidR="00480960">
        <w:rPr>
          <w:color w:val="auto"/>
        </w:rPr>
        <w:t xml:space="preserve"> </w:t>
      </w:r>
      <w:r>
        <w:rPr>
          <w:color w:val="auto"/>
        </w:rPr>
        <w:t>/</w:t>
      </w:r>
      <w:r w:rsidR="00B41019">
        <w:rPr>
          <w:color w:val="auto"/>
        </w:rPr>
        <w:t xml:space="preserve"> </w:t>
      </w:r>
      <w:r>
        <w:rPr>
          <w:color w:val="auto"/>
        </w:rPr>
        <w:t xml:space="preserve">fitness to work forms </w:t>
      </w:r>
      <w:r w:rsidR="00480960">
        <w:rPr>
          <w:color w:val="auto"/>
        </w:rPr>
        <w:t>completed</w:t>
      </w:r>
      <w:r w:rsidR="00DE67D4">
        <w:t>.</w:t>
      </w:r>
    </w:p>
    <w:p w14:paraId="170BDB48" w14:textId="77777777" w:rsidR="00233E12" w:rsidRPr="00233E12" w:rsidRDefault="00233E12" w:rsidP="00233E12">
      <w:pPr>
        <w:rPr>
          <w:rFonts w:ascii="Times New Roman" w:hAnsi="Times New Roman" w:cs="Times New Roman"/>
          <w:color w:val="auto"/>
          <w:sz w:val="24"/>
          <w:szCs w:val="24"/>
        </w:rPr>
      </w:pPr>
    </w:p>
    <w:p w14:paraId="6540F64B" w14:textId="1AE036E2" w:rsidR="009A0DD4" w:rsidRPr="009A0DD4" w:rsidRDefault="00E478AF" w:rsidP="00780C42">
      <w:pPr>
        <w:jc w:val="both"/>
        <w:rPr>
          <w:rFonts w:ascii="Times New Roman" w:hAnsi="Times New Roman" w:cs="Times New Roman"/>
          <w:color w:val="auto"/>
          <w:sz w:val="24"/>
          <w:szCs w:val="24"/>
        </w:rPr>
      </w:pPr>
      <w:r>
        <w:lastRenderedPageBreak/>
        <w:t>The s</w:t>
      </w:r>
      <w:r w:rsidR="00DE67D4">
        <w:t>tudent group compan</w:t>
      </w:r>
      <w:r>
        <w:t>y</w:t>
      </w:r>
      <w:r w:rsidR="00DE67D4" w:rsidRPr="00DE67D4">
        <w:t xml:space="preserve"> will be able to obtain limited advice and services (eg </w:t>
      </w:r>
      <w:r w:rsidR="00C07555">
        <w:t>geophysical equipment</w:t>
      </w:r>
      <w:r w:rsidR="00DE67D4" w:rsidRPr="00DE67D4">
        <w:t xml:space="preserve"> </w:t>
      </w:r>
      <w:r w:rsidR="00DE67D4">
        <w:t>training/</w:t>
      </w:r>
      <w:r w:rsidR="00DE67D4" w:rsidRPr="00DE67D4">
        <w:t>maintenance</w:t>
      </w:r>
      <w:r w:rsidR="00DE67D4">
        <w:t xml:space="preserve"> and data processing advice</w:t>
      </w:r>
      <w:r w:rsidR="00DE67D4" w:rsidRPr="00DE67D4">
        <w:t>) on a consultancy basis</w:t>
      </w:r>
      <w:r w:rsidR="00C07555">
        <w:t>.</w:t>
      </w:r>
      <w:r w:rsidR="00B41019">
        <w:t xml:space="preserve"> </w:t>
      </w:r>
      <w:r>
        <w:t>The</w:t>
      </w:r>
      <w:r w:rsidR="009A0DD4" w:rsidRPr="00DE67D4">
        <w:t xml:space="preserve"> </w:t>
      </w:r>
      <w:r w:rsidR="009A0DD4">
        <w:t xml:space="preserve">student </w:t>
      </w:r>
      <w:r w:rsidR="009A0DD4" w:rsidRPr="00DE67D4">
        <w:t>group has responsibility for ordering equipment</w:t>
      </w:r>
      <w:r w:rsidR="009A0DD4">
        <w:t xml:space="preserve"> (see section 2 Schedule of Equipment)</w:t>
      </w:r>
      <w:r w:rsidR="009A0DD4" w:rsidRPr="00DE67D4">
        <w:t xml:space="preserve"> in advance </w:t>
      </w:r>
      <w:r w:rsidR="009A0DD4">
        <w:t>in line with their proposal.</w:t>
      </w:r>
    </w:p>
    <w:p w14:paraId="30CF8EB8" w14:textId="77777777" w:rsidR="00C07555" w:rsidRDefault="00C07555" w:rsidP="009C0ED6">
      <w:pPr>
        <w:jc w:val="both"/>
      </w:pPr>
    </w:p>
    <w:p w14:paraId="169B7B4D" w14:textId="54F9DEB5" w:rsidR="00C07555" w:rsidRDefault="00E478AF" w:rsidP="009C0ED6">
      <w:pPr>
        <w:jc w:val="both"/>
      </w:pPr>
      <w:r>
        <w:t>The s</w:t>
      </w:r>
      <w:r w:rsidR="00C07555">
        <w:t>tudent group compan</w:t>
      </w:r>
      <w:r>
        <w:t>y</w:t>
      </w:r>
      <w:r w:rsidR="00DE67D4" w:rsidRPr="00DE67D4">
        <w:t xml:space="preserve"> </w:t>
      </w:r>
      <w:r w:rsidR="00C07555">
        <w:t xml:space="preserve">will need to </w:t>
      </w:r>
      <w:r w:rsidR="00AF7F15">
        <w:t>produce</w:t>
      </w:r>
      <w:r w:rsidR="00C07555">
        <w:t xml:space="preserve"> a commercial </w:t>
      </w:r>
      <w:r w:rsidR="00AF7F15">
        <w:t>group report</w:t>
      </w:r>
      <w:r w:rsidR="00DE67D4" w:rsidRPr="00DE67D4">
        <w:t xml:space="preserve"> of their findings</w:t>
      </w:r>
      <w:r w:rsidR="00C07555">
        <w:t xml:space="preserve"> and make </w:t>
      </w:r>
      <w:r w:rsidR="00DE67D4" w:rsidRPr="00DE67D4">
        <w:t xml:space="preserve">recommendations </w:t>
      </w:r>
      <w:r w:rsidR="00C07555">
        <w:t>for further non-intrusive and intrusive work as necessary.</w:t>
      </w:r>
    </w:p>
    <w:p w14:paraId="603A5B3A" w14:textId="77777777" w:rsidR="00C07555" w:rsidRDefault="00C07555" w:rsidP="009C0ED6">
      <w:pPr>
        <w:jc w:val="both"/>
      </w:pPr>
    </w:p>
    <w:p w14:paraId="7B73C6BD" w14:textId="0F1A058E" w:rsidR="009A0DD4" w:rsidRDefault="00DE67D4" w:rsidP="009C0ED6">
      <w:pPr>
        <w:jc w:val="both"/>
      </w:pPr>
      <w:r w:rsidRPr="00DE67D4">
        <w:t>This part of the course</w:t>
      </w:r>
      <w:r w:rsidR="00AF7F15">
        <w:t xml:space="preserve"> also</w:t>
      </w:r>
      <w:r w:rsidRPr="00DE67D4">
        <w:t xml:space="preserve"> has the objective of developing organisational, cooperative and presentational skills.</w:t>
      </w:r>
      <w:r>
        <w:t xml:space="preserve"> </w:t>
      </w:r>
      <w:r w:rsidRPr="00024C28">
        <w:t xml:space="preserve">The attached pages contain additional information which you will need. </w:t>
      </w:r>
      <w:r w:rsidR="009C0ED6">
        <w:t>T</w:t>
      </w:r>
      <w:r w:rsidRPr="00024C28">
        <w:t>here are deadlines to be met and actions to be taken before the field</w:t>
      </w:r>
      <w:r>
        <w:t>work</w:t>
      </w:r>
      <w:r w:rsidRPr="00024C28">
        <w:t xml:space="preserve"> starts. </w:t>
      </w:r>
    </w:p>
    <w:p w14:paraId="38E36900" w14:textId="77777777" w:rsidR="009A0DD4" w:rsidRDefault="009A0DD4" w:rsidP="009C0ED6">
      <w:pPr>
        <w:jc w:val="both"/>
      </w:pPr>
    </w:p>
    <w:p w14:paraId="2959861D" w14:textId="239C2926" w:rsidR="00C07555" w:rsidRDefault="00DE67D4" w:rsidP="009C0ED6">
      <w:pPr>
        <w:jc w:val="both"/>
      </w:pPr>
      <w:r w:rsidRPr="00024C28">
        <w:t xml:space="preserve">Read the safety </w:t>
      </w:r>
      <w:r>
        <w:t>guidance</w:t>
      </w:r>
      <w:r w:rsidRPr="00024C28">
        <w:t xml:space="preserve"> carefully</w:t>
      </w:r>
      <w:r>
        <w:t xml:space="preserve"> and ensure you follow the toolbox talk attendance, PPE declaration and Fit to Work declaration carefully.</w:t>
      </w:r>
    </w:p>
    <w:p w14:paraId="01DFCF86" w14:textId="77777777" w:rsidR="00C07555" w:rsidRDefault="00C07555" w:rsidP="009C0ED6">
      <w:pPr>
        <w:jc w:val="both"/>
      </w:pPr>
    </w:p>
    <w:p w14:paraId="22D0BFAD" w14:textId="77777777" w:rsidR="00C07555" w:rsidRDefault="00C07555" w:rsidP="009C0ED6">
      <w:pPr>
        <w:jc w:val="both"/>
      </w:pPr>
      <w:r>
        <w:t>Possible Information Sources:</w:t>
      </w:r>
    </w:p>
    <w:p w14:paraId="2AEF349D" w14:textId="77777777" w:rsidR="00C07555" w:rsidRDefault="00C07555" w:rsidP="009C0ED6">
      <w:pPr>
        <w:jc w:val="both"/>
      </w:pPr>
    </w:p>
    <w:p w14:paraId="0FF0B8B1" w14:textId="77777777" w:rsidR="00C07555" w:rsidRPr="00157C4A" w:rsidRDefault="00C07555" w:rsidP="009C0ED6">
      <w:pPr>
        <w:jc w:val="both"/>
        <w:rPr>
          <w:b/>
        </w:rPr>
      </w:pPr>
      <w:r w:rsidRPr="00157C4A">
        <w:rPr>
          <w:b/>
        </w:rPr>
        <w:t>Part 1</w:t>
      </w:r>
    </w:p>
    <w:p w14:paraId="4E17D835" w14:textId="77777777" w:rsidR="00C07555" w:rsidRDefault="00C07555" w:rsidP="009C0ED6">
      <w:pPr>
        <w:jc w:val="both"/>
      </w:pPr>
    </w:p>
    <w:p w14:paraId="11BB2A4D" w14:textId="1886765B" w:rsidR="00C07555" w:rsidRDefault="00C07555" w:rsidP="009C0ED6">
      <w:pPr>
        <w:jc w:val="both"/>
      </w:pPr>
      <w:r>
        <w:t>BGS Online</w:t>
      </w:r>
      <w:r w:rsidR="00157C4A">
        <w:t xml:space="preserve"> Borehole records - </w:t>
      </w:r>
      <w:hyperlink r:id="rId9" w:history="1">
        <w:r w:rsidR="00157C4A" w:rsidRPr="00B47D97">
          <w:rPr>
            <w:rStyle w:val="Hyperlink"/>
          </w:rPr>
          <w:t>https://www.bgs.ac.uk/data/boreholescans/home.html</w:t>
        </w:r>
      </w:hyperlink>
      <w:r w:rsidR="00157C4A">
        <w:t xml:space="preserve"> </w:t>
      </w:r>
    </w:p>
    <w:p w14:paraId="3528260D" w14:textId="6CA0FFD3" w:rsidR="009A0DD4" w:rsidRDefault="00C07555" w:rsidP="009C0ED6">
      <w:pPr>
        <w:jc w:val="both"/>
      </w:pPr>
      <w:r>
        <w:t>EDINA Digimap</w:t>
      </w:r>
      <w:r w:rsidR="00157C4A">
        <w:t xml:space="preserve"> - </w:t>
      </w:r>
      <w:hyperlink r:id="rId10" w:history="1">
        <w:r w:rsidR="00157C4A" w:rsidRPr="00B47D97">
          <w:rPr>
            <w:rStyle w:val="Hyperlink"/>
          </w:rPr>
          <w:t>https://digimap.edina.ac.uk/</w:t>
        </w:r>
      </w:hyperlink>
      <w:r w:rsidR="00157C4A">
        <w:t xml:space="preserve"> </w:t>
      </w:r>
    </w:p>
    <w:p w14:paraId="446094DD" w14:textId="0DF7C4FB" w:rsidR="009A0DD4" w:rsidRPr="00E478AF" w:rsidRDefault="00157C4A" w:rsidP="009C0ED6">
      <w:pPr>
        <w:jc w:val="both"/>
        <w:rPr>
          <w:lang w:val="fr-FR"/>
        </w:rPr>
      </w:pPr>
      <w:r w:rsidRPr="00E478AF">
        <w:rPr>
          <w:lang w:val="fr-FR"/>
        </w:rPr>
        <w:t>Satellite Sentinel 2 NDWI/moisture/Sequoia data</w:t>
      </w:r>
      <w:r w:rsidR="009A0DD4" w:rsidRPr="00E478AF">
        <w:rPr>
          <w:lang w:val="fr-FR"/>
        </w:rPr>
        <w:t xml:space="preserve"> </w:t>
      </w:r>
    </w:p>
    <w:p w14:paraId="3CFB5999" w14:textId="0A4D1159" w:rsidR="00157C4A" w:rsidRDefault="00157C4A" w:rsidP="009C0ED6">
      <w:pPr>
        <w:jc w:val="both"/>
      </w:pPr>
      <w:r>
        <w:t xml:space="preserve">Historical maps - </w:t>
      </w:r>
      <w:hyperlink r:id="rId11" w:anchor="/" w:history="1">
        <w:r w:rsidRPr="00B47D97">
          <w:rPr>
            <w:rStyle w:val="Hyperlink"/>
          </w:rPr>
          <w:t>https://www.old-maps.co.uk/#/</w:t>
        </w:r>
      </w:hyperlink>
      <w:r>
        <w:t xml:space="preserve"> </w:t>
      </w:r>
    </w:p>
    <w:p w14:paraId="4B6B8107" w14:textId="645DCE76" w:rsidR="00157C4A" w:rsidRDefault="00157C4A" w:rsidP="009C0ED6">
      <w:pPr>
        <w:jc w:val="both"/>
      </w:pPr>
      <w:r>
        <w:t>Modern maps – GoogleEarth, Open maps and Streetview.</w:t>
      </w:r>
    </w:p>
    <w:p w14:paraId="379061A1" w14:textId="6E4E42F4" w:rsidR="00157C4A" w:rsidRDefault="00157C4A" w:rsidP="009C0ED6">
      <w:pPr>
        <w:jc w:val="both"/>
      </w:pPr>
      <w:r>
        <w:t xml:space="preserve">Ground contaminant maps - </w:t>
      </w:r>
      <w:hyperlink r:id="rId12" w:history="1">
        <w:r w:rsidRPr="00B47D97">
          <w:rPr>
            <w:rStyle w:val="Hyperlink"/>
          </w:rPr>
          <w:t>http://mapapps2.bgs.ac.uk/ukso/home.html</w:t>
        </w:r>
      </w:hyperlink>
      <w:r>
        <w:t xml:space="preserve"> </w:t>
      </w:r>
    </w:p>
    <w:p w14:paraId="38AF7226" w14:textId="5D7DCCC5" w:rsidR="009A0DD4" w:rsidRDefault="009A0DD4" w:rsidP="009C0ED6">
      <w:pPr>
        <w:jc w:val="both"/>
      </w:pPr>
      <w:r>
        <w:t>Keele Campus Utility Plans</w:t>
      </w:r>
      <w:r w:rsidR="00157C4A">
        <w:t xml:space="preserve"> on VLE (courtesy of Keele estates)</w:t>
      </w:r>
    </w:p>
    <w:p w14:paraId="6F7F62BF" w14:textId="4A9A9AFB" w:rsidR="009A0DD4" w:rsidRDefault="00157C4A" w:rsidP="009C0ED6">
      <w:pPr>
        <w:jc w:val="both"/>
      </w:pPr>
      <w:r>
        <w:t xml:space="preserve">Environmental Impact Assessment </w:t>
      </w:r>
      <w:r w:rsidR="00F21070">
        <w:t xml:space="preserve">lecture slides/Keele wind turbine report </w:t>
      </w:r>
      <w:r>
        <w:t xml:space="preserve">example on </w:t>
      </w:r>
      <w:r w:rsidR="00E478AF">
        <w:t>Teams</w:t>
      </w:r>
    </w:p>
    <w:p w14:paraId="57C4CF6F" w14:textId="3456B8FB" w:rsidR="009A0DD4" w:rsidRDefault="009A0DD4" w:rsidP="009C0ED6">
      <w:pPr>
        <w:jc w:val="both"/>
      </w:pPr>
    </w:p>
    <w:p w14:paraId="7E033EFC" w14:textId="43ACFAE0" w:rsidR="009A0DD4" w:rsidRPr="00E478AF" w:rsidRDefault="009A0DD4" w:rsidP="009C0ED6">
      <w:pPr>
        <w:jc w:val="both"/>
        <w:rPr>
          <w:b/>
          <w:lang w:val="fr-FR"/>
        </w:rPr>
      </w:pPr>
      <w:r w:rsidRPr="00E478AF">
        <w:rPr>
          <w:b/>
          <w:lang w:val="fr-FR"/>
        </w:rPr>
        <w:t>Part 2</w:t>
      </w:r>
    </w:p>
    <w:p w14:paraId="5E2141DC" w14:textId="77777777" w:rsidR="00157C4A" w:rsidRPr="00E478AF" w:rsidRDefault="00157C4A" w:rsidP="009C0ED6">
      <w:pPr>
        <w:jc w:val="both"/>
        <w:rPr>
          <w:lang w:val="fr-FR"/>
        </w:rPr>
      </w:pPr>
    </w:p>
    <w:p w14:paraId="4E3A6E76" w14:textId="68871024" w:rsidR="009A0DD4" w:rsidRPr="00E478AF" w:rsidRDefault="009A0DD4" w:rsidP="009C0ED6">
      <w:pPr>
        <w:jc w:val="both"/>
        <w:rPr>
          <w:lang w:val="fr-FR"/>
        </w:rPr>
      </w:pPr>
      <w:r w:rsidRPr="00E478AF">
        <w:rPr>
          <w:lang w:val="fr-FR"/>
        </w:rPr>
        <w:t>Course lecture notes</w:t>
      </w:r>
    </w:p>
    <w:p w14:paraId="208317E9" w14:textId="2CF8E592" w:rsidR="009A0DD4" w:rsidRPr="00E478AF" w:rsidRDefault="00157C4A" w:rsidP="009C0ED6">
      <w:pPr>
        <w:jc w:val="both"/>
        <w:rPr>
          <w:lang w:val="fr-FR"/>
        </w:rPr>
      </w:pPr>
      <w:r w:rsidRPr="00E478AF">
        <w:rPr>
          <w:lang w:val="fr-FR"/>
        </w:rPr>
        <w:t>Geo</w:t>
      </w:r>
      <w:r w:rsidR="009A0DD4" w:rsidRPr="00E478AF">
        <w:rPr>
          <w:lang w:val="fr-FR"/>
        </w:rPr>
        <w:t>Prin</w:t>
      </w:r>
      <w:r w:rsidR="00AC3310" w:rsidRPr="00E478AF">
        <w:rPr>
          <w:lang w:val="fr-FR"/>
        </w:rPr>
        <w:t>g</w:t>
      </w:r>
      <w:r w:rsidR="006B6A60">
        <w:rPr>
          <w:lang w:val="fr-FR"/>
        </w:rPr>
        <w:t>Adam</w:t>
      </w:r>
      <w:r w:rsidR="009A0DD4" w:rsidRPr="00E478AF">
        <w:rPr>
          <w:lang w:val="fr-FR"/>
        </w:rPr>
        <w:t>ski Consultants</w:t>
      </w:r>
    </w:p>
    <w:p w14:paraId="54141CDE" w14:textId="178698E0" w:rsidR="009A0DD4" w:rsidRPr="00E478AF" w:rsidRDefault="009A0DD4" w:rsidP="009C0ED6">
      <w:pPr>
        <w:jc w:val="both"/>
        <w:rPr>
          <w:lang w:val="fr-FR"/>
        </w:rPr>
      </w:pPr>
    </w:p>
    <w:p w14:paraId="21A39A86" w14:textId="442FB4E8" w:rsidR="00F21070" w:rsidRPr="00E478AF" w:rsidRDefault="00F21070" w:rsidP="009C0ED6">
      <w:pPr>
        <w:jc w:val="both"/>
        <w:rPr>
          <w:b/>
          <w:lang w:val="fr-FR"/>
        </w:rPr>
      </w:pPr>
      <w:r w:rsidRPr="00E478AF">
        <w:rPr>
          <w:b/>
          <w:lang w:val="fr-FR"/>
        </w:rPr>
        <w:t>Part 3</w:t>
      </w:r>
    </w:p>
    <w:p w14:paraId="753C0E41" w14:textId="545A2AD5" w:rsidR="00F21070" w:rsidRPr="00E478AF" w:rsidRDefault="00F21070" w:rsidP="009C0ED6">
      <w:pPr>
        <w:jc w:val="both"/>
        <w:rPr>
          <w:lang w:val="fr-FR"/>
        </w:rPr>
      </w:pPr>
    </w:p>
    <w:p w14:paraId="222A008D" w14:textId="09C23C30" w:rsidR="00F21070" w:rsidRPr="00E478AF" w:rsidRDefault="00F21070" w:rsidP="009C0ED6">
      <w:pPr>
        <w:jc w:val="both"/>
        <w:rPr>
          <w:lang w:val="fr-FR"/>
        </w:rPr>
      </w:pPr>
      <w:r w:rsidRPr="00E478AF">
        <w:rPr>
          <w:lang w:val="fr-FR"/>
        </w:rPr>
        <w:t>Course lecture notes</w:t>
      </w:r>
    </w:p>
    <w:p w14:paraId="06907A36" w14:textId="183EC906" w:rsidR="00F21070" w:rsidRDefault="00F21070" w:rsidP="00F21070">
      <w:pPr>
        <w:jc w:val="both"/>
      </w:pPr>
      <w:r>
        <w:t>GeoPring</w:t>
      </w:r>
      <w:r w:rsidR="006B6A60">
        <w:t>Adam</w:t>
      </w:r>
      <w:r>
        <w:t>ski Consultants</w:t>
      </w:r>
    </w:p>
    <w:p w14:paraId="7B8BAC0A" w14:textId="77777777" w:rsidR="00F21070" w:rsidRDefault="00F21070" w:rsidP="009C0ED6">
      <w:pPr>
        <w:jc w:val="both"/>
      </w:pPr>
    </w:p>
    <w:p w14:paraId="3CE81998" w14:textId="370B3798" w:rsidR="00233E12" w:rsidRDefault="00233E12" w:rsidP="009C0ED6">
      <w:pPr>
        <w:jc w:val="both"/>
      </w:pPr>
      <w:r>
        <w:br w:type="page"/>
      </w:r>
    </w:p>
    <w:bookmarkStart w:id="3" w:name="_Toc504137959"/>
    <w:p w14:paraId="2F2ABE27" w14:textId="77777777" w:rsidR="00233E12" w:rsidRPr="00DF7280" w:rsidRDefault="00134A4C" w:rsidP="00DF7280">
      <w:pPr>
        <w:pStyle w:val="Heading1"/>
      </w:pPr>
      <w:r w:rsidRPr="00DF7280">
        <w:lastRenderedPageBreak/>
        <mc:AlternateContent>
          <mc:Choice Requires="wps">
            <w:drawing>
              <wp:anchor distT="0" distB="0" distL="114300" distR="114300" simplePos="0" relativeHeight="251661312" behindDoc="1" locked="0" layoutInCell="1" allowOverlap="1" wp14:anchorId="7E49FAAF" wp14:editId="7723179D">
                <wp:simplePos x="0" y="0"/>
                <wp:positionH relativeFrom="page">
                  <wp:align>right</wp:align>
                </wp:positionH>
                <wp:positionV relativeFrom="paragraph">
                  <wp:posOffset>-19685</wp:posOffset>
                </wp:positionV>
                <wp:extent cx="7547212" cy="327215"/>
                <wp:effectExtent l="0" t="0" r="0" b="0"/>
                <wp:wrapNone/>
                <wp:docPr id="6" name="Rectangle 6"/>
                <wp:cNvGraphicFramePr/>
                <a:graphic xmlns:a="http://schemas.openxmlformats.org/drawingml/2006/main">
                  <a:graphicData uri="http://schemas.microsoft.com/office/word/2010/wordprocessingShape">
                    <wps:wsp>
                      <wps:cNvSpPr/>
                      <wps:spPr>
                        <a:xfrm>
                          <a:off x="0" y="0"/>
                          <a:ext cx="7547212" cy="32721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68139" w14:textId="77777777" w:rsidR="00780C42" w:rsidRDefault="00780C42" w:rsidP="000211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49FAAF" id="Rectangle 6" o:spid="_x0000_s1029" style="position:absolute;left:0;text-align:left;margin-left:543.05pt;margin-top:-1.55pt;width:594.25pt;height:25.75pt;z-index:-25165516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" fillcolor="#83a1d8 [2132]" stroked="f" strokeweight="1pt">
                <v:fill color2="#d4def1 [756]" rotate="t" angle="90" colors="0 #95abea;.5 #bfcbf0;1 #e0e5f7" focus="100%" type="gradient"/>
                <v:textbox>
                  <w:txbxContent>
                    <w:p w14:paraId="26C68139" w14:textId="77777777" w:rsidR="00780C42" w:rsidRDefault="00780C42" w:rsidP="00021117">
                      <w:pPr>
                        <w:jc w:val="center"/>
                      </w:pPr>
                    </w:p>
                  </w:txbxContent>
                </v:textbox>
                <w10:wrap anchorx="page"/>
              </v:rect>
            </w:pict>
          </mc:Fallback>
        </mc:AlternateContent>
      </w:r>
      <w:r w:rsidR="00233E12" w:rsidRPr="00DF7280">
        <w:t>Schedule of Equipment</w:t>
      </w:r>
      <w:bookmarkEnd w:id="3"/>
    </w:p>
    <w:p w14:paraId="15CDA128" w14:textId="77777777" w:rsidR="00134A4C" w:rsidRDefault="00134A4C" w:rsidP="00233E12">
      <w:pPr>
        <w:rPr>
          <w:b/>
          <w:u w:val="single"/>
        </w:rPr>
      </w:pPr>
    </w:p>
    <w:p w14:paraId="0CAC3DD9" w14:textId="77777777" w:rsidR="00E51BBA" w:rsidRPr="00134A4C" w:rsidRDefault="00E51BBA" w:rsidP="00233E12">
      <w:pPr>
        <w:rPr>
          <w:b/>
          <w:u w:val="single"/>
        </w:rPr>
      </w:pPr>
      <w:r w:rsidRPr="00E51BBA">
        <w:rPr>
          <w:b/>
          <w:u w:val="single"/>
        </w:rPr>
        <w:t>Hardware</w:t>
      </w:r>
    </w:p>
    <w:p w14:paraId="46CD57CB" w14:textId="77777777" w:rsidR="00134A4C" w:rsidRDefault="00134A4C" w:rsidP="00233E12"/>
    <w:tbl>
      <w:tblPr>
        <w:tblStyle w:val="TableGrid"/>
        <w:tblW w:w="0" w:type="auto"/>
        <w:tblLook w:val="04A0" w:firstRow="1" w:lastRow="0" w:firstColumn="1" w:lastColumn="0" w:noHBand="0" w:noVBand="1"/>
      </w:tblPr>
      <w:tblGrid>
        <w:gridCol w:w="5621"/>
        <w:gridCol w:w="1754"/>
        <w:gridCol w:w="1641"/>
      </w:tblGrid>
      <w:tr w:rsidR="00FE381C" w14:paraId="169B4085" w14:textId="77777777" w:rsidTr="007A09B5">
        <w:tc>
          <w:tcPr>
            <w:tcW w:w="5621" w:type="dxa"/>
          </w:tcPr>
          <w:p w14:paraId="3B9BAF3E" w14:textId="77777777" w:rsidR="00FE381C" w:rsidRPr="006F585C" w:rsidRDefault="00FE381C" w:rsidP="007A09B5">
            <w:pPr>
              <w:rPr>
                <w:b/>
              </w:rPr>
            </w:pPr>
            <w:r w:rsidRPr="006F585C">
              <w:rPr>
                <w:b/>
              </w:rPr>
              <w:t>Survey kit</w:t>
            </w:r>
          </w:p>
        </w:tc>
        <w:tc>
          <w:tcPr>
            <w:tcW w:w="1754" w:type="dxa"/>
          </w:tcPr>
          <w:p w14:paraId="5E9EB590" w14:textId="77777777" w:rsidR="00FE381C" w:rsidRPr="006F585C" w:rsidRDefault="00FE381C" w:rsidP="007A09B5">
            <w:pPr>
              <w:rPr>
                <w:b/>
              </w:rPr>
            </w:pPr>
            <w:r w:rsidRPr="006F585C">
              <w:rPr>
                <w:b/>
              </w:rPr>
              <w:t>Cost (per day) £</w:t>
            </w:r>
          </w:p>
        </w:tc>
        <w:tc>
          <w:tcPr>
            <w:tcW w:w="1641" w:type="dxa"/>
          </w:tcPr>
          <w:p w14:paraId="09A83F91" w14:textId="77777777" w:rsidR="00FE381C" w:rsidRPr="006F585C" w:rsidRDefault="00FE381C" w:rsidP="007A09B5">
            <w:pPr>
              <w:rPr>
                <w:b/>
              </w:rPr>
            </w:pPr>
            <w:r>
              <w:rPr>
                <w:b/>
              </w:rPr>
              <w:t>Intending to use</w:t>
            </w:r>
          </w:p>
        </w:tc>
      </w:tr>
      <w:tr w:rsidR="00FE381C" w14:paraId="219874B3" w14:textId="77777777" w:rsidTr="007A09B5">
        <w:tc>
          <w:tcPr>
            <w:tcW w:w="5621" w:type="dxa"/>
          </w:tcPr>
          <w:p w14:paraId="5D06F38C" w14:textId="77777777" w:rsidR="00FE381C" w:rsidRDefault="00FE381C" w:rsidP="007A09B5">
            <w:r>
              <w:t>2 of Emlid Reach RS GNSS</w:t>
            </w:r>
          </w:p>
          <w:p w14:paraId="6EBA3BC4" w14:textId="77777777" w:rsidR="00FE381C" w:rsidRDefault="00FE381C" w:rsidP="007A09B5"/>
        </w:tc>
        <w:tc>
          <w:tcPr>
            <w:tcW w:w="1754" w:type="dxa"/>
          </w:tcPr>
          <w:p w14:paraId="7993BC58" w14:textId="77777777" w:rsidR="00FE381C" w:rsidRDefault="00FE381C" w:rsidP="007A09B5">
            <w:r>
              <w:t>100</w:t>
            </w:r>
          </w:p>
        </w:tc>
        <w:tc>
          <w:tcPr>
            <w:tcW w:w="1641" w:type="dxa"/>
          </w:tcPr>
          <w:p w14:paraId="33AD7CC6" w14:textId="77777777" w:rsidR="00FE381C" w:rsidRDefault="00FE381C" w:rsidP="007A09B5"/>
        </w:tc>
      </w:tr>
      <w:tr w:rsidR="00FE381C" w14:paraId="4ED69693" w14:textId="77777777" w:rsidTr="007A09B5">
        <w:tc>
          <w:tcPr>
            <w:tcW w:w="5621" w:type="dxa"/>
          </w:tcPr>
          <w:p w14:paraId="70C1B66A" w14:textId="77777777" w:rsidR="00FE381C" w:rsidRDefault="00FE381C" w:rsidP="007A09B5">
            <w:r>
              <w:t>3 of Emlid Reach RS batteries</w:t>
            </w:r>
          </w:p>
          <w:p w14:paraId="527FF3F9" w14:textId="77777777" w:rsidR="00FE381C" w:rsidRDefault="00FE381C" w:rsidP="007A09B5"/>
        </w:tc>
        <w:tc>
          <w:tcPr>
            <w:tcW w:w="1754" w:type="dxa"/>
          </w:tcPr>
          <w:p w14:paraId="11BF6DDA" w14:textId="77777777" w:rsidR="00FE381C" w:rsidRDefault="00FE381C" w:rsidP="007A09B5">
            <w:r>
              <w:t>10</w:t>
            </w:r>
          </w:p>
        </w:tc>
        <w:tc>
          <w:tcPr>
            <w:tcW w:w="1641" w:type="dxa"/>
          </w:tcPr>
          <w:p w14:paraId="77E6083A" w14:textId="77777777" w:rsidR="00FE381C" w:rsidRDefault="00FE381C" w:rsidP="007A09B5"/>
        </w:tc>
      </w:tr>
      <w:tr w:rsidR="00FE381C" w14:paraId="3E6AB18C" w14:textId="77777777" w:rsidTr="007A09B5">
        <w:tc>
          <w:tcPr>
            <w:tcW w:w="5621" w:type="dxa"/>
          </w:tcPr>
          <w:p w14:paraId="195B68D6" w14:textId="77777777" w:rsidR="00FE381C" w:rsidRDefault="00FE381C" w:rsidP="007A09B5">
            <w:r>
              <w:t>2 of EMLID Reach survey poles</w:t>
            </w:r>
          </w:p>
          <w:p w14:paraId="62D18EA4" w14:textId="77777777" w:rsidR="00FE381C" w:rsidRDefault="00FE381C" w:rsidP="007A09B5"/>
        </w:tc>
        <w:tc>
          <w:tcPr>
            <w:tcW w:w="1754" w:type="dxa"/>
          </w:tcPr>
          <w:p w14:paraId="1C5A0C90" w14:textId="77777777" w:rsidR="00FE381C" w:rsidRDefault="00FE381C" w:rsidP="007A09B5">
            <w:r>
              <w:t>10</w:t>
            </w:r>
          </w:p>
        </w:tc>
        <w:tc>
          <w:tcPr>
            <w:tcW w:w="1641" w:type="dxa"/>
          </w:tcPr>
          <w:p w14:paraId="45A0A1C4" w14:textId="77777777" w:rsidR="00FE381C" w:rsidRDefault="00FE381C" w:rsidP="007A09B5"/>
        </w:tc>
      </w:tr>
      <w:tr w:rsidR="00FE381C" w14:paraId="1258E2CE" w14:textId="77777777" w:rsidTr="007A09B5">
        <w:tc>
          <w:tcPr>
            <w:tcW w:w="5621" w:type="dxa"/>
          </w:tcPr>
          <w:p w14:paraId="1E2A1D6E" w14:textId="77777777" w:rsidR="00FE381C" w:rsidRDefault="00FE381C" w:rsidP="007A09B5">
            <w:r>
              <w:t>5 of Survey Tape measure</w:t>
            </w:r>
          </w:p>
          <w:p w14:paraId="50B7C912" w14:textId="77777777" w:rsidR="00FE381C" w:rsidRDefault="00FE381C" w:rsidP="007A09B5"/>
        </w:tc>
        <w:tc>
          <w:tcPr>
            <w:tcW w:w="1754" w:type="dxa"/>
          </w:tcPr>
          <w:p w14:paraId="35A995A6" w14:textId="77777777" w:rsidR="00FE381C" w:rsidRDefault="00FE381C" w:rsidP="007A09B5">
            <w:r>
              <w:t>10</w:t>
            </w:r>
          </w:p>
        </w:tc>
        <w:tc>
          <w:tcPr>
            <w:tcW w:w="1641" w:type="dxa"/>
          </w:tcPr>
          <w:p w14:paraId="45DEE08A" w14:textId="77777777" w:rsidR="00FE381C" w:rsidRDefault="00FE381C" w:rsidP="007A09B5"/>
        </w:tc>
      </w:tr>
      <w:tr w:rsidR="00FE381C" w14:paraId="04B389FC" w14:textId="77777777" w:rsidTr="007A09B5">
        <w:tc>
          <w:tcPr>
            <w:tcW w:w="5621" w:type="dxa"/>
          </w:tcPr>
          <w:p w14:paraId="7701B60D" w14:textId="77777777" w:rsidR="00FE381C" w:rsidRDefault="00FE381C" w:rsidP="007A09B5">
            <w:r>
              <w:t>100 Survey Pegs (selection of types)</w:t>
            </w:r>
          </w:p>
          <w:p w14:paraId="17B1F9ED" w14:textId="77777777" w:rsidR="00FE381C" w:rsidRDefault="00FE381C" w:rsidP="007A09B5"/>
        </w:tc>
        <w:tc>
          <w:tcPr>
            <w:tcW w:w="1754" w:type="dxa"/>
          </w:tcPr>
          <w:p w14:paraId="21CDAD7A" w14:textId="77777777" w:rsidR="00FE381C" w:rsidRDefault="00FE381C" w:rsidP="007A09B5">
            <w:r>
              <w:t>10</w:t>
            </w:r>
          </w:p>
        </w:tc>
        <w:tc>
          <w:tcPr>
            <w:tcW w:w="1641" w:type="dxa"/>
          </w:tcPr>
          <w:p w14:paraId="6A84D385" w14:textId="77777777" w:rsidR="00FE381C" w:rsidRDefault="00FE381C" w:rsidP="007A09B5"/>
        </w:tc>
      </w:tr>
      <w:tr w:rsidR="00FE381C" w14:paraId="5F96174D" w14:textId="77777777" w:rsidTr="007A09B5">
        <w:tc>
          <w:tcPr>
            <w:tcW w:w="5621" w:type="dxa"/>
          </w:tcPr>
          <w:p w14:paraId="76C134E7" w14:textId="77777777" w:rsidR="00FE381C" w:rsidRDefault="00FE381C" w:rsidP="007A09B5">
            <w:r>
              <w:t>3 of Mallets , soil augers and accessories</w:t>
            </w:r>
          </w:p>
          <w:p w14:paraId="6D177023" w14:textId="77777777" w:rsidR="00FE381C" w:rsidRDefault="00FE381C" w:rsidP="007A09B5"/>
        </w:tc>
        <w:tc>
          <w:tcPr>
            <w:tcW w:w="1754" w:type="dxa"/>
          </w:tcPr>
          <w:p w14:paraId="3735D00C" w14:textId="77777777" w:rsidR="00FE381C" w:rsidRDefault="00FE381C" w:rsidP="007A09B5">
            <w:r>
              <w:t>5</w:t>
            </w:r>
          </w:p>
        </w:tc>
        <w:tc>
          <w:tcPr>
            <w:tcW w:w="1641" w:type="dxa"/>
          </w:tcPr>
          <w:p w14:paraId="267B3467" w14:textId="77777777" w:rsidR="00FE381C" w:rsidRDefault="00FE381C" w:rsidP="007A09B5"/>
        </w:tc>
      </w:tr>
      <w:tr w:rsidR="00FE381C" w14:paraId="4C71BF85" w14:textId="77777777" w:rsidTr="007A09B5">
        <w:tc>
          <w:tcPr>
            <w:tcW w:w="5621" w:type="dxa"/>
          </w:tcPr>
          <w:p w14:paraId="1C08D48B" w14:textId="77777777" w:rsidR="00FE381C" w:rsidRDefault="00FE381C" w:rsidP="007A09B5">
            <w:r>
              <w:t>1 of Apple iPAD with polycam/LIDAR capabilities</w:t>
            </w:r>
          </w:p>
          <w:p w14:paraId="19CE9DBC" w14:textId="77777777" w:rsidR="00FE381C" w:rsidRDefault="00FE381C" w:rsidP="007A09B5"/>
        </w:tc>
        <w:tc>
          <w:tcPr>
            <w:tcW w:w="1754" w:type="dxa"/>
          </w:tcPr>
          <w:p w14:paraId="2685E27B" w14:textId="77777777" w:rsidR="00FE381C" w:rsidRDefault="00FE381C" w:rsidP="007A09B5">
            <w:r>
              <w:t>250</w:t>
            </w:r>
          </w:p>
        </w:tc>
        <w:tc>
          <w:tcPr>
            <w:tcW w:w="1641" w:type="dxa"/>
          </w:tcPr>
          <w:p w14:paraId="794E5076" w14:textId="77777777" w:rsidR="00FE381C" w:rsidRDefault="00FE381C" w:rsidP="007A09B5"/>
        </w:tc>
      </w:tr>
      <w:tr w:rsidR="00FE381C" w14:paraId="543D797A" w14:textId="77777777" w:rsidTr="007A09B5">
        <w:tc>
          <w:tcPr>
            <w:tcW w:w="5621" w:type="dxa"/>
          </w:tcPr>
          <w:p w14:paraId="42CD2683" w14:textId="77777777" w:rsidR="00FE381C" w:rsidRDefault="00FE381C" w:rsidP="007A09B5">
            <w:r>
              <w:t>1 of Mavic 2 Pro with optical camera capability</w:t>
            </w:r>
          </w:p>
          <w:p w14:paraId="534B3738" w14:textId="77777777" w:rsidR="00FE381C" w:rsidRDefault="00FE381C" w:rsidP="007A09B5"/>
        </w:tc>
        <w:tc>
          <w:tcPr>
            <w:tcW w:w="1754" w:type="dxa"/>
          </w:tcPr>
          <w:p w14:paraId="07925210" w14:textId="77777777" w:rsidR="00FE381C" w:rsidRDefault="00FE381C" w:rsidP="007A09B5">
            <w:r>
              <w:t>100</w:t>
            </w:r>
          </w:p>
        </w:tc>
        <w:tc>
          <w:tcPr>
            <w:tcW w:w="1641" w:type="dxa"/>
          </w:tcPr>
          <w:p w14:paraId="1362E6D0" w14:textId="77777777" w:rsidR="00FE381C" w:rsidRDefault="00FE381C" w:rsidP="007A09B5"/>
        </w:tc>
      </w:tr>
      <w:tr w:rsidR="00FE381C" w14:paraId="0F68A1CF" w14:textId="77777777" w:rsidTr="007A09B5">
        <w:tc>
          <w:tcPr>
            <w:tcW w:w="5621" w:type="dxa"/>
          </w:tcPr>
          <w:p w14:paraId="556A14D6" w14:textId="77777777" w:rsidR="00FE381C" w:rsidRDefault="00FE381C" w:rsidP="007A09B5">
            <w:r>
              <w:t>1 of MAVIC 4 Pro with optical/thermal camera capability</w:t>
            </w:r>
          </w:p>
          <w:p w14:paraId="61AE3593" w14:textId="77777777" w:rsidR="00FE381C" w:rsidRDefault="00FE381C" w:rsidP="007A09B5"/>
        </w:tc>
        <w:tc>
          <w:tcPr>
            <w:tcW w:w="1754" w:type="dxa"/>
          </w:tcPr>
          <w:p w14:paraId="734A2E74" w14:textId="77777777" w:rsidR="00FE381C" w:rsidRDefault="00FE381C" w:rsidP="007A09B5">
            <w:r>
              <w:t>200</w:t>
            </w:r>
          </w:p>
        </w:tc>
        <w:tc>
          <w:tcPr>
            <w:tcW w:w="1641" w:type="dxa"/>
          </w:tcPr>
          <w:p w14:paraId="7FE5011D" w14:textId="77777777" w:rsidR="00FE381C" w:rsidRDefault="00FE381C" w:rsidP="007A09B5"/>
        </w:tc>
      </w:tr>
    </w:tbl>
    <w:p w14:paraId="186025ED" w14:textId="77777777" w:rsidR="00FE381C" w:rsidRDefault="00FE381C" w:rsidP="00233E12"/>
    <w:p w14:paraId="6BC1065F" w14:textId="77777777" w:rsidR="006F585C" w:rsidRDefault="006F585C" w:rsidP="00233E12"/>
    <w:tbl>
      <w:tblPr>
        <w:tblStyle w:val="TableGrid"/>
        <w:tblW w:w="0" w:type="auto"/>
        <w:tblLook w:val="04A0" w:firstRow="1" w:lastRow="0" w:firstColumn="1" w:lastColumn="0" w:noHBand="0" w:noVBand="1"/>
      </w:tblPr>
      <w:tblGrid>
        <w:gridCol w:w="5675"/>
        <w:gridCol w:w="1610"/>
        <w:gridCol w:w="1610"/>
      </w:tblGrid>
      <w:tr w:rsidR="009C0911" w14:paraId="30A50056" w14:textId="77777777" w:rsidTr="00547FA5">
        <w:tc>
          <w:tcPr>
            <w:tcW w:w="5675" w:type="dxa"/>
          </w:tcPr>
          <w:p w14:paraId="671E5A74" w14:textId="77777777" w:rsidR="009C0911" w:rsidRPr="006F585C" w:rsidRDefault="009C0911" w:rsidP="006F585C">
            <w:pPr>
              <w:rPr>
                <w:b/>
              </w:rPr>
            </w:pPr>
            <w:r w:rsidRPr="006F585C">
              <w:rPr>
                <w:b/>
              </w:rPr>
              <w:t>Geophysical equipment</w:t>
            </w:r>
          </w:p>
        </w:tc>
        <w:tc>
          <w:tcPr>
            <w:tcW w:w="1610" w:type="dxa"/>
          </w:tcPr>
          <w:p w14:paraId="3DB7A9B8" w14:textId="643E59C4" w:rsidR="009C0911" w:rsidRDefault="009C0911" w:rsidP="00233E12">
            <w:pPr>
              <w:rPr>
                <w:b/>
              </w:rPr>
            </w:pPr>
            <w:r w:rsidRPr="006F585C">
              <w:rPr>
                <w:b/>
              </w:rPr>
              <w:t>Cost (per day) £</w:t>
            </w:r>
          </w:p>
        </w:tc>
        <w:tc>
          <w:tcPr>
            <w:tcW w:w="1610" w:type="dxa"/>
          </w:tcPr>
          <w:p w14:paraId="7B135B5D" w14:textId="3F79C642" w:rsidR="009C0911" w:rsidRPr="006F585C" w:rsidRDefault="009C0911" w:rsidP="00233E12">
            <w:pPr>
              <w:rPr>
                <w:b/>
              </w:rPr>
            </w:pPr>
            <w:r>
              <w:rPr>
                <w:b/>
              </w:rPr>
              <w:t>Intending to use</w:t>
            </w:r>
          </w:p>
        </w:tc>
      </w:tr>
      <w:tr w:rsidR="007222EE" w14:paraId="3C255CEA" w14:textId="77777777" w:rsidTr="00547FA5">
        <w:tc>
          <w:tcPr>
            <w:tcW w:w="5675" w:type="dxa"/>
          </w:tcPr>
          <w:p w14:paraId="450ABF54" w14:textId="018AD92F" w:rsidR="007222EE" w:rsidRDefault="007222EE" w:rsidP="007222EE">
            <w:r>
              <w:t>1 of Keele estates CATscanner (liaise ahead of time)</w:t>
            </w:r>
          </w:p>
          <w:p w14:paraId="485ADC6C" w14:textId="77777777" w:rsidR="007222EE" w:rsidRDefault="007222EE" w:rsidP="007222EE"/>
        </w:tc>
        <w:tc>
          <w:tcPr>
            <w:tcW w:w="1610" w:type="dxa"/>
          </w:tcPr>
          <w:p w14:paraId="2A711CFF" w14:textId="0F5DD283" w:rsidR="007222EE" w:rsidRDefault="007222EE" w:rsidP="007222EE">
            <w:r>
              <w:t>50</w:t>
            </w:r>
          </w:p>
        </w:tc>
        <w:tc>
          <w:tcPr>
            <w:tcW w:w="1610" w:type="dxa"/>
          </w:tcPr>
          <w:p w14:paraId="4A5BBB18" w14:textId="15E91902" w:rsidR="007222EE" w:rsidRDefault="007222EE" w:rsidP="007222EE"/>
        </w:tc>
      </w:tr>
      <w:tr w:rsidR="007222EE" w14:paraId="16C35258" w14:textId="77777777" w:rsidTr="00547FA5">
        <w:tc>
          <w:tcPr>
            <w:tcW w:w="5675" w:type="dxa"/>
          </w:tcPr>
          <w:p w14:paraId="006A44A5" w14:textId="77777777" w:rsidR="007222EE" w:rsidRDefault="007222EE" w:rsidP="007222EE">
            <w:r>
              <w:t>1 of Geonics EM31-Mk2 bulk ground conductivity meter, cables &amp; peripherals</w:t>
            </w:r>
          </w:p>
          <w:p w14:paraId="07D813EF" w14:textId="77777777" w:rsidR="007222EE" w:rsidRDefault="007222EE" w:rsidP="007222EE"/>
        </w:tc>
        <w:tc>
          <w:tcPr>
            <w:tcW w:w="1610" w:type="dxa"/>
          </w:tcPr>
          <w:p w14:paraId="18060887" w14:textId="1D61A476" w:rsidR="007222EE" w:rsidRDefault="007222EE" w:rsidP="007222EE">
            <w:r>
              <w:t>100</w:t>
            </w:r>
          </w:p>
        </w:tc>
        <w:tc>
          <w:tcPr>
            <w:tcW w:w="1610" w:type="dxa"/>
          </w:tcPr>
          <w:p w14:paraId="0B856012" w14:textId="43CFDAB4" w:rsidR="007222EE" w:rsidRDefault="007222EE" w:rsidP="007222EE"/>
        </w:tc>
      </w:tr>
      <w:tr w:rsidR="007222EE" w14:paraId="40D97FDF" w14:textId="77777777" w:rsidTr="00547FA5">
        <w:tc>
          <w:tcPr>
            <w:tcW w:w="5675" w:type="dxa"/>
          </w:tcPr>
          <w:p w14:paraId="5E3AB3D9" w14:textId="77777777" w:rsidR="007222EE" w:rsidRDefault="007222EE" w:rsidP="007222EE">
            <w:r>
              <w:t>8 of ‘C’ cell rechargeable batteries</w:t>
            </w:r>
          </w:p>
          <w:p w14:paraId="0D128508" w14:textId="77777777" w:rsidR="007222EE" w:rsidRDefault="007222EE" w:rsidP="007222EE"/>
        </w:tc>
        <w:tc>
          <w:tcPr>
            <w:tcW w:w="1610" w:type="dxa"/>
          </w:tcPr>
          <w:p w14:paraId="19DE551B" w14:textId="45EF1789" w:rsidR="007222EE" w:rsidRDefault="007222EE" w:rsidP="007222EE">
            <w:r>
              <w:t>10</w:t>
            </w:r>
          </w:p>
        </w:tc>
        <w:tc>
          <w:tcPr>
            <w:tcW w:w="1610" w:type="dxa"/>
          </w:tcPr>
          <w:p w14:paraId="2BC5083B" w14:textId="272036AD" w:rsidR="007222EE" w:rsidRDefault="007222EE" w:rsidP="007222EE"/>
        </w:tc>
      </w:tr>
      <w:tr w:rsidR="007222EE" w14:paraId="24147D4F" w14:textId="77777777" w:rsidTr="00547FA5">
        <w:tc>
          <w:tcPr>
            <w:tcW w:w="5675" w:type="dxa"/>
          </w:tcPr>
          <w:p w14:paraId="730B6FF1" w14:textId="77777777" w:rsidR="007222EE" w:rsidRDefault="007222EE" w:rsidP="007222EE">
            <w:r>
              <w:t>3 x 4 x battery rechargers</w:t>
            </w:r>
          </w:p>
          <w:p w14:paraId="18D259E7" w14:textId="77777777" w:rsidR="007222EE" w:rsidRDefault="007222EE" w:rsidP="007222EE"/>
        </w:tc>
        <w:tc>
          <w:tcPr>
            <w:tcW w:w="1610" w:type="dxa"/>
          </w:tcPr>
          <w:p w14:paraId="44B86119" w14:textId="0066C65A" w:rsidR="007222EE" w:rsidRDefault="007222EE" w:rsidP="007222EE">
            <w:r>
              <w:t>25</w:t>
            </w:r>
          </w:p>
        </w:tc>
        <w:tc>
          <w:tcPr>
            <w:tcW w:w="1610" w:type="dxa"/>
          </w:tcPr>
          <w:p w14:paraId="336E2880" w14:textId="253D88DE" w:rsidR="007222EE" w:rsidRDefault="007222EE" w:rsidP="007222EE"/>
        </w:tc>
      </w:tr>
      <w:tr w:rsidR="007222EE" w14:paraId="3B111750" w14:textId="77777777" w:rsidTr="00547FA5">
        <w:tc>
          <w:tcPr>
            <w:tcW w:w="5675" w:type="dxa"/>
          </w:tcPr>
          <w:p w14:paraId="20962235" w14:textId="77777777" w:rsidR="007222EE" w:rsidRDefault="007222EE" w:rsidP="007222EE">
            <w:r>
              <w:t>1 of Geoscan RM12-D resistivity meter</w:t>
            </w:r>
          </w:p>
          <w:p w14:paraId="52960BF4" w14:textId="75AE58B8" w:rsidR="007222EE" w:rsidRDefault="007222EE" w:rsidP="007222EE"/>
        </w:tc>
        <w:tc>
          <w:tcPr>
            <w:tcW w:w="1610" w:type="dxa"/>
          </w:tcPr>
          <w:p w14:paraId="53B8585C" w14:textId="01D42D89" w:rsidR="007222EE" w:rsidRDefault="007222EE" w:rsidP="007222EE">
            <w:r>
              <w:t>50</w:t>
            </w:r>
          </w:p>
        </w:tc>
        <w:tc>
          <w:tcPr>
            <w:tcW w:w="1610" w:type="dxa"/>
          </w:tcPr>
          <w:p w14:paraId="25FB7701" w14:textId="1E202F03" w:rsidR="007222EE" w:rsidRDefault="007222EE" w:rsidP="007222EE"/>
        </w:tc>
      </w:tr>
      <w:tr w:rsidR="007222EE" w14:paraId="2DCAC3F6" w14:textId="77777777" w:rsidTr="00547FA5">
        <w:tc>
          <w:tcPr>
            <w:tcW w:w="5675" w:type="dxa"/>
          </w:tcPr>
          <w:p w14:paraId="4EB2E9D1" w14:textId="77777777" w:rsidR="007222EE" w:rsidRDefault="007222EE" w:rsidP="007222EE">
            <w:r>
              <w:t>1 of Geoscan cables and probes</w:t>
            </w:r>
          </w:p>
          <w:p w14:paraId="491D4B13" w14:textId="2029AD97" w:rsidR="007222EE" w:rsidRDefault="007222EE" w:rsidP="007222EE"/>
        </w:tc>
        <w:tc>
          <w:tcPr>
            <w:tcW w:w="1610" w:type="dxa"/>
          </w:tcPr>
          <w:p w14:paraId="4FBE69BC" w14:textId="43E39525" w:rsidR="007222EE" w:rsidRDefault="007222EE" w:rsidP="007222EE">
            <w:r>
              <w:t>25</w:t>
            </w:r>
          </w:p>
        </w:tc>
        <w:tc>
          <w:tcPr>
            <w:tcW w:w="1610" w:type="dxa"/>
          </w:tcPr>
          <w:p w14:paraId="41C49667" w14:textId="6FC766C4" w:rsidR="007222EE" w:rsidRDefault="007222EE" w:rsidP="007222EE"/>
        </w:tc>
      </w:tr>
      <w:tr w:rsidR="007222EE" w14:paraId="3CB1A3D2" w14:textId="77777777" w:rsidTr="00547FA5">
        <w:tc>
          <w:tcPr>
            <w:tcW w:w="5675" w:type="dxa"/>
          </w:tcPr>
          <w:p w14:paraId="29FBA848" w14:textId="05BAFC8B" w:rsidR="007222EE" w:rsidRDefault="007222EE" w:rsidP="007222EE">
            <w:r>
              <w:t>1 of dedicated ruggedised PC laptop with geophysics data download software</w:t>
            </w:r>
          </w:p>
          <w:p w14:paraId="3673A7A6" w14:textId="77777777" w:rsidR="007222EE" w:rsidRDefault="007222EE" w:rsidP="007222EE">
            <w:pPr>
              <w:pStyle w:val="ListBullet"/>
              <w:numPr>
                <w:ilvl w:val="0"/>
                <w:numId w:val="0"/>
              </w:numPr>
            </w:pPr>
          </w:p>
        </w:tc>
        <w:tc>
          <w:tcPr>
            <w:tcW w:w="1610" w:type="dxa"/>
          </w:tcPr>
          <w:p w14:paraId="3B9FDFEE" w14:textId="0CDD9362" w:rsidR="007222EE" w:rsidRDefault="007222EE" w:rsidP="007222EE">
            <w:r>
              <w:t>50</w:t>
            </w:r>
          </w:p>
        </w:tc>
        <w:tc>
          <w:tcPr>
            <w:tcW w:w="1610" w:type="dxa"/>
          </w:tcPr>
          <w:p w14:paraId="4EEEDD6E" w14:textId="72081879" w:rsidR="007222EE" w:rsidRDefault="007222EE" w:rsidP="007222EE"/>
        </w:tc>
      </w:tr>
      <w:tr w:rsidR="007222EE" w14:paraId="6D86E764" w14:textId="77777777" w:rsidTr="00547FA5">
        <w:tc>
          <w:tcPr>
            <w:tcW w:w="5675" w:type="dxa"/>
          </w:tcPr>
          <w:p w14:paraId="05E6877C" w14:textId="77777777" w:rsidR="007222EE" w:rsidRDefault="007222EE" w:rsidP="007222EE">
            <w:r>
              <w:t>1 of PulseEKKO Pro SmartCART system, plus cables &amp; peripherals</w:t>
            </w:r>
          </w:p>
          <w:p w14:paraId="77E84B81" w14:textId="77777777" w:rsidR="007222EE" w:rsidRDefault="007222EE" w:rsidP="007222EE"/>
        </w:tc>
        <w:tc>
          <w:tcPr>
            <w:tcW w:w="1610" w:type="dxa"/>
          </w:tcPr>
          <w:p w14:paraId="4EA27053" w14:textId="2B6BE02F" w:rsidR="007222EE" w:rsidRDefault="007222EE" w:rsidP="007222EE">
            <w:r>
              <w:t>150</w:t>
            </w:r>
          </w:p>
        </w:tc>
        <w:tc>
          <w:tcPr>
            <w:tcW w:w="1610" w:type="dxa"/>
          </w:tcPr>
          <w:p w14:paraId="5873CCDC" w14:textId="1C7BA62B" w:rsidR="007222EE" w:rsidRDefault="007222EE" w:rsidP="007222EE"/>
        </w:tc>
      </w:tr>
      <w:tr w:rsidR="007222EE" w14:paraId="5F09C994" w14:textId="77777777" w:rsidTr="00547FA5">
        <w:tc>
          <w:tcPr>
            <w:tcW w:w="5675" w:type="dxa"/>
          </w:tcPr>
          <w:p w14:paraId="6B67CE81" w14:textId="77777777" w:rsidR="007222EE" w:rsidRDefault="007222EE" w:rsidP="007222EE">
            <w:r>
              <w:t>2 of PulseEKKO Pro batteries</w:t>
            </w:r>
          </w:p>
          <w:p w14:paraId="086A095A" w14:textId="77777777" w:rsidR="007222EE" w:rsidRDefault="007222EE" w:rsidP="007222EE"/>
        </w:tc>
        <w:tc>
          <w:tcPr>
            <w:tcW w:w="1610" w:type="dxa"/>
          </w:tcPr>
          <w:p w14:paraId="01A43489" w14:textId="64842CC9" w:rsidR="007222EE" w:rsidRDefault="007222EE" w:rsidP="007222EE">
            <w:r>
              <w:t>25</w:t>
            </w:r>
          </w:p>
        </w:tc>
        <w:tc>
          <w:tcPr>
            <w:tcW w:w="1610" w:type="dxa"/>
          </w:tcPr>
          <w:p w14:paraId="71E7A74B" w14:textId="58D86B96" w:rsidR="007222EE" w:rsidRDefault="007222EE" w:rsidP="007222EE"/>
        </w:tc>
      </w:tr>
      <w:tr w:rsidR="007222EE" w14:paraId="5376A541" w14:textId="77777777" w:rsidTr="00547FA5">
        <w:tc>
          <w:tcPr>
            <w:tcW w:w="5675" w:type="dxa"/>
          </w:tcPr>
          <w:p w14:paraId="15870ACF" w14:textId="77777777" w:rsidR="007222EE" w:rsidRDefault="007222EE" w:rsidP="007222EE">
            <w:r>
              <w:t>2 of 225 MHz shielded antenna</w:t>
            </w:r>
          </w:p>
          <w:p w14:paraId="78B66B15" w14:textId="77777777" w:rsidR="007222EE" w:rsidRDefault="007222EE" w:rsidP="007222EE"/>
        </w:tc>
        <w:tc>
          <w:tcPr>
            <w:tcW w:w="1610" w:type="dxa"/>
          </w:tcPr>
          <w:p w14:paraId="00F01C26" w14:textId="3DB70053" w:rsidR="007222EE" w:rsidRDefault="007222EE" w:rsidP="007222EE">
            <w:r>
              <w:t>50</w:t>
            </w:r>
          </w:p>
        </w:tc>
        <w:tc>
          <w:tcPr>
            <w:tcW w:w="1610" w:type="dxa"/>
          </w:tcPr>
          <w:p w14:paraId="1C430DD7" w14:textId="2650B302" w:rsidR="007222EE" w:rsidRDefault="007222EE" w:rsidP="007222EE"/>
        </w:tc>
      </w:tr>
      <w:tr w:rsidR="007222EE" w14:paraId="00EE191C" w14:textId="77777777" w:rsidTr="00547FA5">
        <w:tc>
          <w:tcPr>
            <w:tcW w:w="5675" w:type="dxa"/>
          </w:tcPr>
          <w:p w14:paraId="09AE98A4" w14:textId="77777777" w:rsidR="007222EE" w:rsidRDefault="007222EE" w:rsidP="007222EE">
            <w:r>
              <w:t>2 of 450 MHz shielded antenna</w:t>
            </w:r>
          </w:p>
          <w:p w14:paraId="0A227FE2" w14:textId="77777777" w:rsidR="007222EE" w:rsidRDefault="007222EE" w:rsidP="007222EE"/>
        </w:tc>
        <w:tc>
          <w:tcPr>
            <w:tcW w:w="1610" w:type="dxa"/>
          </w:tcPr>
          <w:p w14:paraId="16047BF0" w14:textId="309439CF" w:rsidR="007222EE" w:rsidRDefault="007222EE" w:rsidP="007222EE">
            <w:r>
              <w:lastRenderedPageBreak/>
              <w:t>50</w:t>
            </w:r>
          </w:p>
        </w:tc>
        <w:tc>
          <w:tcPr>
            <w:tcW w:w="1610" w:type="dxa"/>
          </w:tcPr>
          <w:p w14:paraId="113031AB" w14:textId="1A2B9BCB" w:rsidR="007222EE" w:rsidRDefault="007222EE" w:rsidP="007222EE"/>
        </w:tc>
      </w:tr>
      <w:tr w:rsidR="007222EE" w14:paraId="3AE1A547" w14:textId="77777777" w:rsidTr="00547FA5">
        <w:tc>
          <w:tcPr>
            <w:tcW w:w="5675" w:type="dxa"/>
          </w:tcPr>
          <w:p w14:paraId="4945EC30" w14:textId="77777777" w:rsidR="007222EE" w:rsidRDefault="007222EE" w:rsidP="007222EE">
            <w:r>
              <w:t>2 of 900 MHz shielded antenna</w:t>
            </w:r>
          </w:p>
          <w:p w14:paraId="1A82BCF1" w14:textId="77777777" w:rsidR="007222EE" w:rsidRDefault="007222EE" w:rsidP="007222EE"/>
        </w:tc>
        <w:tc>
          <w:tcPr>
            <w:tcW w:w="1610" w:type="dxa"/>
          </w:tcPr>
          <w:p w14:paraId="5AE52EC2" w14:textId="40D99048" w:rsidR="007222EE" w:rsidRDefault="007222EE" w:rsidP="007222EE">
            <w:r>
              <w:t>50</w:t>
            </w:r>
          </w:p>
        </w:tc>
        <w:tc>
          <w:tcPr>
            <w:tcW w:w="1610" w:type="dxa"/>
          </w:tcPr>
          <w:p w14:paraId="545E25EC" w14:textId="1AE83FD2" w:rsidR="007222EE" w:rsidRDefault="007222EE" w:rsidP="007222EE"/>
        </w:tc>
      </w:tr>
      <w:tr w:rsidR="007222EE" w14:paraId="6891F852" w14:textId="77777777" w:rsidTr="00547FA5">
        <w:tc>
          <w:tcPr>
            <w:tcW w:w="5675" w:type="dxa"/>
          </w:tcPr>
          <w:p w14:paraId="62602ED8" w14:textId="77777777" w:rsidR="007222EE" w:rsidRDefault="007222EE" w:rsidP="007222EE">
            <w:r>
              <w:t>4 of Bounty Hunter Tracker IV all metal metal detectors</w:t>
            </w:r>
          </w:p>
          <w:p w14:paraId="1EF1F32E" w14:textId="77777777" w:rsidR="007222EE" w:rsidRDefault="007222EE" w:rsidP="007222EE"/>
        </w:tc>
        <w:tc>
          <w:tcPr>
            <w:tcW w:w="1610" w:type="dxa"/>
          </w:tcPr>
          <w:p w14:paraId="270D7347" w14:textId="6E963562" w:rsidR="007222EE" w:rsidRDefault="007222EE" w:rsidP="007222EE">
            <w:r>
              <w:t>10</w:t>
            </w:r>
          </w:p>
        </w:tc>
        <w:tc>
          <w:tcPr>
            <w:tcW w:w="1610" w:type="dxa"/>
          </w:tcPr>
          <w:p w14:paraId="168ADECC" w14:textId="6C056C02" w:rsidR="007222EE" w:rsidRDefault="007222EE" w:rsidP="007222EE"/>
        </w:tc>
      </w:tr>
    </w:tbl>
    <w:p w14:paraId="1A328428" w14:textId="77777777" w:rsidR="00645F2A" w:rsidRDefault="00645F2A" w:rsidP="00233E12"/>
    <w:tbl>
      <w:tblPr>
        <w:tblStyle w:val="TableGrid"/>
        <w:tblW w:w="0" w:type="auto"/>
        <w:tblLook w:val="04A0" w:firstRow="1" w:lastRow="0" w:firstColumn="1" w:lastColumn="0" w:noHBand="0" w:noVBand="1"/>
      </w:tblPr>
      <w:tblGrid>
        <w:gridCol w:w="5631"/>
        <w:gridCol w:w="1750"/>
        <w:gridCol w:w="1635"/>
      </w:tblGrid>
      <w:tr w:rsidR="004C5FEC" w14:paraId="345D223A" w14:textId="77777777" w:rsidTr="007A09B5">
        <w:tc>
          <w:tcPr>
            <w:tcW w:w="5631" w:type="dxa"/>
          </w:tcPr>
          <w:p w14:paraId="3351567B" w14:textId="77777777" w:rsidR="004C5FEC" w:rsidRPr="00222D5F" w:rsidRDefault="004C5FEC" w:rsidP="007A09B5">
            <w:pPr>
              <w:rPr>
                <w:b/>
              </w:rPr>
            </w:pPr>
            <w:r w:rsidRPr="00222D5F">
              <w:rPr>
                <w:b/>
              </w:rPr>
              <w:t>Personnel costs</w:t>
            </w:r>
          </w:p>
        </w:tc>
        <w:tc>
          <w:tcPr>
            <w:tcW w:w="1750" w:type="dxa"/>
          </w:tcPr>
          <w:p w14:paraId="526F87CC" w14:textId="77777777" w:rsidR="004C5FEC" w:rsidRDefault="004C5FEC" w:rsidP="007A09B5">
            <w:r w:rsidRPr="006F585C">
              <w:rPr>
                <w:b/>
              </w:rPr>
              <w:t>Cost (per day) £</w:t>
            </w:r>
          </w:p>
        </w:tc>
        <w:tc>
          <w:tcPr>
            <w:tcW w:w="1635" w:type="dxa"/>
          </w:tcPr>
          <w:p w14:paraId="1BB97228" w14:textId="77777777" w:rsidR="004C5FEC" w:rsidRPr="006F585C" w:rsidRDefault="004C5FEC" w:rsidP="007A09B5">
            <w:pPr>
              <w:rPr>
                <w:b/>
              </w:rPr>
            </w:pPr>
            <w:r>
              <w:rPr>
                <w:b/>
              </w:rPr>
              <w:t>Intending to use</w:t>
            </w:r>
          </w:p>
        </w:tc>
      </w:tr>
      <w:tr w:rsidR="004C5FEC" w14:paraId="3CA40C17" w14:textId="77777777" w:rsidTr="007A09B5">
        <w:tc>
          <w:tcPr>
            <w:tcW w:w="5631" w:type="dxa"/>
          </w:tcPr>
          <w:p w14:paraId="73F6DFA9" w14:textId="77777777" w:rsidR="004C5FEC" w:rsidRDefault="004C5FEC" w:rsidP="007A09B5">
            <w:r>
              <w:t>Technical support (callout)</w:t>
            </w:r>
          </w:p>
          <w:p w14:paraId="60EF595E" w14:textId="77777777" w:rsidR="004C5FEC" w:rsidRDefault="004C5FEC" w:rsidP="007A09B5"/>
        </w:tc>
        <w:tc>
          <w:tcPr>
            <w:tcW w:w="1750" w:type="dxa"/>
          </w:tcPr>
          <w:p w14:paraId="59445878" w14:textId="77777777" w:rsidR="004C5FEC" w:rsidRDefault="004C5FEC" w:rsidP="007A09B5">
            <w:r>
              <w:t>150</w:t>
            </w:r>
          </w:p>
        </w:tc>
        <w:tc>
          <w:tcPr>
            <w:tcW w:w="1635" w:type="dxa"/>
          </w:tcPr>
          <w:p w14:paraId="2E02CDF5" w14:textId="77777777" w:rsidR="004C5FEC" w:rsidRDefault="004C5FEC" w:rsidP="007A09B5"/>
        </w:tc>
      </w:tr>
      <w:tr w:rsidR="004C5FEC" w14:paraId="6B85F30E" w14:textId="77777777" w:rsidTr="007A09B5">
        <w:tc>
          <w:tcPr>
            <w:tcW w:w="5631" w:type="dxa"/>
          </w:tcPr>
          <w:p w14:paraId="7C70B142" w14:textId="77777777" w:rsidR="004C5FEC" w:rsidRDefault="004C5FEC" w:rsidP="007A09B5">
            <w:r>
              <w:t>Consultancy advice</w:t>
            </w:r>
          </w:p>
          <w:p w14:paraId="0A4D2831" w14:textId="77777777" w:rsidR="004C5FEC" w:rsidRDefault="004C5FEC" w:rsidP="007A09B5"/>
        </w:tc>
        <w:tc>
          <w:tcPr>
            <w:tcW w:w="1750" w:type="dxa"/>
          </w:tcPr>
          <w:p w14:paraId="4D0B92FA" w14:textId="77777777" w:rsidR="004C5FEC" w:rsidRDefault="004C5FEC" w:rsidP="007A09B5">
            <w:r>
              <w:t>400</w:t>
            </w:r>
          </w:p>
        </w:tc>
        <w:tc>
          <w:tcPr>
            <w:tcW w:w="1635" w:type="dxa"/>
          </w:tcPr>
          <w:p w14:paraId="50125CFB" w14:textId="77777777" w:rsidR="004C5FEC" w:rsidRDefault="004C5FEC" w:rsidP="007A09B5"/>
        </w:tc>
      </w:tr>
    </w:tbl>
    <w:p w14:paraId="0B092D4E" w14:textId="77777777" w:rsidR="0008768F" w:rsidRDefault="0008768F" w:rsidP="00233E12"/>
    <w:tbl>
      <w:tblPr>
        <w:tblStyle w:val="TableGrid"/>
        <w:tblW w:w="0" w:type="auto"/>
        <w:tblLook w:val="04A0" w:firstRow="1" w:lastRow="0" w:firstColumn="1" w:lastColumn="0" w:noHBand="0" w:noVBand="1"/>
      </w:tblPr>
      <w:tblGrid>
        <w:gridCol w:w="5715"/>
        <w:gridCol w:w="1714"/>
        <w:gridCol w:w="1587"/>
      </w:tblGrid>
      <w:tr w:rsidR="009C5D16" w14:paraId="207175C7" w14:textId="77777777" w:rsidTr="007A09B5">
        <w:tc>
          <w:tcPr>
            <w:tcW w:w="5715" w:type="dxa"/>
          </w:tcPr>
          <w:p w14:paraId="5C8B9752" w14:textId="77777777" w:rsidR="009C5D16" w:rsidRDefault="009C5D16" w:rsidP="007A09B5">
            <w:pPr>
              <w:rPr>
                <w:b/>
                <w:u w:val="single"/>
              </w:rPr>
            </w:pPr>
            <w:r w:rsidRPr="00E51BBA">
              <w:rPr>
                <w:b/>
                <w:u w:val="single"/>
              </w:rPr>
              <w:t>Software</w:t>
            </w:r>
          </w:p>
          <w:p w14:paraId="72390DD6" w14:textId="77777777" w:rsidR="009C5D16" w:rsidRDefault="009C5D16" w:rsidP="007A09B5">
            <w:pPr>
              <w:pStyle w:val="ListBullet"/>
              <w:numPr>
                <w:ilvl w:val="0"/>
                <w:numId w:val="0"/>
              </w:numPr>
            </w:pPr>
          </w:p>
        </w:tc>
        <w:tc>
          <w:tcPr>
            <w:tcW w:w="1714" w:type="dxa"/>
          </w:tcPr>
          <w:p w14:paraId="11D4BDE9" w14:textId="77777777" w:rsidR="009C5D16" w:rsidRDefault="009C5D16" w:rsidP="007A09B5">
            <w:r w:rsidRPr="006F585C">
              <w:rPr>
                <w:b/>
              </w:rPr>
              <w:t>Cost (per day) £</w:t>
            </w:r>
          </w:p>
        </w:tc>
        <w:tc>
          <w:tcPr>
            <w:tcW w:w="1587" w:type="dxa"/>
          </w:tcPr>
          <w:p w14:paraId="29864E2A" w14:textId="77777777" w:rsidR="009C5D16" w:rsidRPr="006F585C" w:rsidRDefault="009C5D16" w:rsidP="007A09B5">
            <w:pPr>
              <w:rPr>
                <w:b/>
              </w:rPr>
            </w:pPr>
            <w:r>
              <w:rPr>
                <w:b/>
              </w:rPr>
              <w:t>Intending to use</w:t>
            </w:r>
          </w:p>
        </w:tc>
      </w:tr>
      <w:tr w:rsidR="009C5D16" w14:paraId="2C72B8CB" w14:textId="77777777" w:rsidTr="007A09B5">
        <w:tc>
          <w:tcPr>
            <w:tcW w:w="5715" w:type="dxa"/>
          </w:tcPr>
          <w:p w14:paraId="3BC028F0" w14:textId="77777777" w:rsidR="009C5D16" w:rsidRDefault="009C5D16" w:rsidP="007A09B5">
            <w:r>
              <w:t>1 of Track Maker for EM-31</w:t>
            </w:r>
          </w:p>
          <w:p w14:paraId="55EF4A44" w14:textId="77777777" w:rsidR="009C5D16" w:rsidRDefault="009C5D16" w:rsidP="007A09B5"/>
        </w:tc>
        <w:tc>
          <w:tcPr>
            <w:tcW w:w="1714" w:type="dxa"/>
          </w:tcPr>
          <w:p w14:paraId="5800ECB1" w14:textId="77777777" w:rsidR="009C5D16" w:rsidRDefault="009C5D16" w:rsidP="007A09B5">
            <w:pPr>
              <w:pStyle w:val="ListBullet"/>
              <w:numPr>
                <w:ilvl w:val="0"/>
                <w:numId w:val="0"/>
              </w:numPr>
            </w:pPr>
            <w:r>
              <w:t>25</w:t>
            </w:r>
          </w:p>
        </w:tc>
        <w:tc>
          <w:tcPr>
            <w:tcW w:w="1587" w:type="dxa"/>
          </w:tcPr>
          <w:p w14:paraId="368521E9" w14:textId="77777777" w:rsidR="009C5D16" w:rsidRDefault="009C5D16" w:rsidP="007A09B5">
            <w:pPr>
              <w:pStyle w:val="ListBullet"/>
              <w:numPr>
                <w:ilvl w:val="0"/>
                <w:numId w:val="0"/>
              </w:numPr>
            </w:pPr>
          </w:p>
        </w:tc>
      </w:tr>
      <w:tr w:rsidR="009C5D16" w14:paraId="79A1D3A7" w14:textId="77777777" w:rsidTr="007A09B5">
        <w:tc>
          <w:tcPr>
            <w:tcW w:w="5715" w:type="dxa"/>
          </w:tcPr>
          <w:p w14:paraId="482812B8" w14:textId="77777777" w:rsidR="009C5D16" w:rsidRDefault="009C5D16" w:rsidP="007A09B5">
            <w:r>
              <w:t>1 of Geoplot v.3.0 for resistivity download/processing</w:t>
            </w:r>
          </w:p>
          <w:p w14:paraId="446307EB" w14:textId="77777777" w:rsidR="009C5D16" w:rsidRDefault="009C5D16" w:rsidP="007A09B5"/>
        </w:tc>
        <w:tc>
          <w:tcPr>
            <w:tcW w:w="1714" w:type="dxa"/>
          </w:tcPr>
          <w:p w14:paraId="26338B81" w14:textId="77777777" w:rsidR="009C5D16" w:rsidRDefault="009C5D16" w:rsidP="007A09B5">
            <w:pPr>
              <w:pStyle w:val="ListBullet"/>
              <w:numPr>
                <w:ilvl w:val="0"/>
                <w:numId w:val="0"/>
              </w:numPr>
            </w:pPr>
            <w:r>
              <w:t>50</w:t>
            </w:r>
          </w:p>
        </w:tc>
        <w:tc>
          <w:tcPr>
            <w:tcW w:w="1587" w:type="dxa"/>
          </w:tcPr>
          <w:p w14:paraId="227B9221" w14:textId="77777777" w:rsidR="009C5D16" w:rsidRDefault="009C5D16" w:rsidP="007A09B5">
            <w:pPr>
              <w:pStyle w:val="ListBullet"/>
              <w:numPr>
                <w:ilvl w:val="0"/>
                <w:numId w:val="0"/>
              </w:numPr>
            </w:pPr>
          </w:p>
        </w:tc>
      </w:tr>
      <w:tr w:rsidR="009C5D16" w14:paraId="4B055643" w14:textId="77777777" w:rsidTr="007A09B5">
        <w:tc>
          <w:tcPr>
            <w:tcW w:w="5715" w:type="dxa"/>
          </w:tcPr>
          <w:p w14:paraId="50419B70" w14:textId="77777777" w:rsidR="009C5D16" w:rsidRDefault="009C5D16" w:rsidP="007A09B5">
            <w:r>
              <w:t>1 of Geolitix for GPR data processing</w:t>
            </w:r>
          </w:p>
          <w:p w14:paraId="7FF4F592" w14:textId="77777777" w:rsidR="009C5D16" w:rsidRDefault="009C5D16" w:rsidP="007A09B5"/>
        </w:tc>
        <w:tc>
          <w:tcPr>
            <w:tcW w:w="1714" w:type="dxa"/>
          </w:tcPr>
          <w:p w14:paraId="737DD2BA" w14:textId="77777777" w:rsidR="009C5D16" w:rsidRDefault="009C5D16" w:rsidP="007A09B5">
            <w:pPr>
              <w:pStyle w:val="ListBullet"/>
              <w:numPr>
                <w:ilvl w:val="0"/>
                <w:numId w:val="0"/>
              </w:numPr>
            </w:pPr>
            <w:r>
              <w:t>100</w:t>
            </w:r>
          </w:p>
        </w:tc>
        <w:tc>
          <w:tcPr>
            <w:tcW w:w="1587" w:type="dxa"/>
          </w:tcPr>
          <w:p w14:paraId="3D0A30F7" w14:textId="77777777" w:rsidR="009C5D16" w:rsidRDefault="009C5D16" w:rsidP="007A09B5">
            <w:pPr>
              <w:pStyle w:val="ListBullet"/>
              <w:numPr>
                <w:ilvl w:val="0"/>
                <w:numId w:val="0"/>
              </w:numPr>
            </w:pPr>
          </w:p>
        </w:tc>
      </w:tr>
      <w:tr w:rsidR="009C5D16" w14:paraId="4FCE4E51" w14:textId="77777777" w:rsidTr="007A09B5">
        <w:tc>
          <w:tcPr>
            <w:tcW w:w="5715" w:type="dxa"/>
          </w:tcPr>
          <w:p w14:paraId="26CB1CB6" w14:textId="77777777" w:rsidR="009C5D16" w:rsidRDefault="009C5D16" w:rsidP="007A09B5">
            <w:r>
              <w:t>1 of ArcMap 10.2.2</w:t>
            </w:r>
          </w:p>
          <w:p w14:paraId="591939D3" w14:textId="77777777" w:rsidR="009C5D16" w:rsidRDefault="009C5D16" w:rsidP="007A09B5"/>
        </w:tc>
        <w:tc>
          <w:tcPr>
            <w:tcW w:w="1714" w:type="dxa"/>
          </w:tcPr>
          <w:p w14:paraId="37CC26F9" w14:textId="77777777" w:rsidR="009C5D16" w:rsidRDefault="009C5D16" w:rsidP="007A09B5">
            <w:pPr>
              <w:pStyle w:val="ListBullet"/>
              <w:numPr>
                <w:ilvl w:val="0"/>
                <w:numId w:val="0"/>
              </w:numPr>
            </w:pPr>
            <w:r>
              <w:t>100</w:t>
            </w:r>
          </w:p>
        </w:tc>
        <w:tc>
          <w:tcPr>
            <w:tcW w:w="1587" w:type="dxa"/>
          </w:tcPr>
          <w:p w14:paraId="2DFFF7B3" w14:textId="77777777" w:rsidR="009C5D16" w:rsidRDefault="009C5D16" w:rsidP="007A09B5">
            <w:pPr>
              <w:pStyle w:val="ListBullet"/>
              <w:numPr>
                <w:ilvl w:val="0"/>
                <w:numId w:val="0"/>
              </w:numPr>
            </w:pPr>
          </w:p>
        </w:tc>
      </w:tr>
    </w:tbl>
    <w:p w14:paraId="6FA99A9B" w14:textId="77777777" w:rsidR="00AA056B" w:rsidRDefault="00AA056B" w:rsidP="00233E12"/>
    <w:p w14:paraId="30F8517F" w14:textId="77777777" w:rsidR="009C5D16" w:rsidRDefault="009C5D16" w:rsidP="00233E12"/>
    <w:tbl>
      <w:tblPr>
        <w:tblStyle w:val="TableGrid"/>
        <w:tblW w:w="0" w:type="auto"/>
        <w:tblLook w:val="04A0" w:firstRow="1" w:lastRow="0" w:firstColumn="1" w:lastColumn="0" w:noHBand="0" w:noVBand="1"/>
      </w:tblPr>
      <w:tblGrid>
        <w:gridCol w:w="7366"/>
      </w:tblGrid>
      <w:tr w:rsidR="00043CDE" w14:paraId="56F66767" w14:textId="77777777" w:rsidTr="00553753">
        <w:tc>
          <w:tcPr>
            <w:tcW w:w="7366" w:type="dxa"/>
          </w:tcPr>
          <w:p w14:paraId="589D30B5" w14:textId="77777777" w:rsidR="00043CDE" w:rsidRDefault="00043CDE" w:rsidP="00892E00">
            <w:pPr>
              <w:rPr>
                <w:b/>
                <w:u w:val="single"/>
              </w:rPr>
            </w:pPr>
            <w:r w:rsidRPr="00E51BBA">
              <w:rPr>
                <w:b/>
                <w:u w:val="single"/>
              </w:rPr>
              <w:t>Emergency and First Aid</w:t>
            </w:r>
          </w:p>
          <w:p w14:paraId="21626819" w14:textId="77777777" w:rsidR="00043CDE" w:rsidRDefault="00043CDE" w:rsidP="00233E12"/>
        </w:tc>
      </w:tr>
      <w:tr w:rsidR="00043CDE" w14:paraId="4293D500" w14:textId="77777777" w:rsidTr="00553753">
        <w:tc>
          <w:tcPr>
            <w:tcW w:w="7366" w:type="dxa"/>
          </w:tcPr>
          <w:p w14:paraId="45E9C783" w14:textId="77777777" w:rsidR="00043CDE" w:rsidRDefault="00043CDE" w:rsidP="00892E00">
            <w:r w:rsidRPr="00AA056B">
              <w:t xml:space="preserve">1 of </w:t>
            </w:r>
            <w:r>
              <w:t>First Aid Kit</w:t>
            </w:r>
          </w:p>
          <w:p w14:paraId="3497D86A" w14:textId="77777777" w:rsidR="00043CDE" w:rsidRDefault="00043CDE" w:rsidP="00233E12"/>
        </w:tc>
      </w:tr>
    </w:tbl>
    <w:p w14:paraId="35AADA2D" w14:textId="77777777" w:rsidR="0044736F" w:rsidRDefault="0044736F"/>
    <w:tbl>
      <w:tblPr>
        <w:tblStyle w:val="TableGrid"/>
        <w:tblW w:w="0" w:type="auto"/>
        <w:tblLook w:val="04A0" w:firstRow="1" w:lastRow="0" w:firstColumn="1" w:lastColumn="0" w:noHBand="0" w:noVBand="1"/>
      </w:tblPr>
      <w:tblGrid>
        <w:gridCol w:w="5715"/>
        <w:gridCol w:w="1587"/>
        <w:gridCol w:w="1587"/>
      </w:tblGrid>
      <w:tr w:rsidR="009C5D16" w:rsidRPr="006F585C" w14:paraId="5CCB72DF" w14:textId="77777777" w:rsidTr="00212C2A">
        <w:tc>
          <w:tcPr>
            <w:tcW w:w="5715" w:type="dxa"/>
          </w:tcPr>
          <w:p w14:paraId="7680BCFF" w14:textId="19020D2D" w:rsidR="009C5D16" w:rsidRDefault="009C5D16" w:rsidP="00780C42">
            <w:pPr>
              <w:rPr>
                <w:b/>
                <w:u w:val="single"/>
              </w:rPr>
            </w:pPr>
            <w:r>
              <w:rPr>
                <w:b/>
                <w:u w:val="single"/>
              </w:rPr>
              <w:t>Follow On Work</w:t>
            </w:r>
          </w:p>
          <w:p w14:paraId="43DF7BDF" w14:textId="77777777" w:rsidR="009C5D16" w:rsidRDefault="009C5D16" w:rsidP="00780C42">
            <w:pPr>
              <w:pStyle w:val="ListBullet"/>
              <w:numPr>
                <w:ilvl w:val="0"/>
                <w:numId w:val="0"/>
              </w:numPr>
            </w:pPr>
          </w:p>
        </w:tc>
        <w:tc>
          <w:tcPr>
            <w:tcW w:w="1587" w:type="dxa"/>
          </w:tcPr>
          <w:p w14:paraId="3A06D134" w14:textId="68EE8ADC" w:rsidR="009C5D16" w:rsidRDefault="0055092B" w:rsidP="00780C42">
            <w:pPr>
              <w:rPr>
                <w:b/>
              </w:rPr>
            </w:pPr>
            <w:r w:rsidRPr="006F585C">
              <w:rPr>
                <w:b/>
              </w:rPr>
              <w:t xml:space="preserve">Cost (per </w:t>
            </w:r>
            <w:r>
              <w:rPr>
                <w:b/>
              </w:rPr>
              <w:t>sample</w:t>
            </w:r>
            <w:r w:rsidRPr="006F585C">
              <w:rPr>
                <w:b/>
              </w:rPr>
              <w:t>) £</w:t>
            </w:r>
          </w:p>
        </w:tc>
        <w:tc>
          <w:tcPr>
            <w:tcW w:w="1587" w:type="dxa"/>
          </w:tcPr>
          <w:p w14:paraId="65C54A97" w14:textId="14A93299" w:rsidR="009C5D16" w:rsidRPr="006F585C" w:rsidRDefault="009C5D16" w:rsidP="00780C42">
            <w:pPr>
              <w:rPr>
                <w:b/>
              </w:rPr>
            </w:pPr>
            <w:r>
              <w:rPr>
                <w:b/>
              </w:rPr>
              <w:t>Intending to use</w:t>
            </w:r>
          </w:p>
        </w:tc>
      </w:tr>
      <w:tr w:rsidR="009C5D16" w14:paraId="06ECDA1B" w14:textId="77777777" w:rsidTr="00212C2A">
        <w:tc>
          <w:tcPr>
            <w:tcW w:w="5715" w:type="dxa"/>
          </w:tcPr>
          <w:p w14:paraId="0402C40F" w14:textId="7E7B15BF" w:rsidR="009C5D16" w:rsidRDefault="009C5D16" w:rsidP="00780C42">
            <w:r>
              <w:t>Trial Pit</w:t>
            </w:r>
          </w:p>
          <w:p w14:paraId="79282E44" w14:textId="77777777" w:rsidR="009C5D16" w:rsidRDefault="009C5D16" w:rsidP="00780C42"/>
        </w:tc>
        <w:tc>
          <w:tcPr>
            <w:tcW w:w="1587" w:type="dxa"/>
          </w:tcPr>
          <w:p w14:paraId="2C781B34" w14:textId="29896EED" w:rsidR="009C5D16" w:rsidRDefault="0055092B" w:rsidP="00780C42">
            <w:pPr>
              <w:pStyle w:val="ListBullet"/>
              <w:numPr>
                <w:ilvl w:val="0"/>
                <w:numId w:val="0"/>
              </w:numPr>
            </w:pPr>
            <w:r>
              <w:t>150</w:t>
            </w:r>
          </w:p>
        </w:tc>
        <w:tc>
          <w:tcPr>
            <w:tcW w:w="1587" w:type="dxa"/>
          </w:tcPr>
          <w:p w14:paraId="7DDF9F3D" w14:textId="66C19B85" w:rsidR="009C5D16" w:rsidRDefault="009C5D16" w:rsidP="00780C42">
            <w:pPr>
              <w:pStyle w:val="ListBullet"/>
              <w:numPr>
                <w:ilvl w:val="0"/>
                <w:numId w:val="0"/>
              </w:numPr>
            </w:pPr>
          </w:p>
        </w:tc>
      </w:tr>
      <w:tr w:rsidR="009C5D16" w14:paraId="1D59DE67" w14:textId="77777777" w:rsidTr="00212C2A">
        <w:tc>
          <w:tcPr>
            <w:tcW w:w="5715" w:type="dxa"/>
          </w:tcPr>
          <w:p w14:paraId="4777E37F" w14:textId="15AD4D3A" w:rsidR="009C5D16" w:rsidRDefault="009C5D16" w:rsidP="00780C42">
            <w:r>
              <w:t>??</w:t>
            </w:r>
          </w:p>
          <w:p w14:paraId="5D5F66FC" w14:textId="77777777" w:rsidR="009C5D16" w:rsidRDefault="009C5D16" w:rsidP="00780C42"/>
        </w:tc>
        <w:tc>
          <w:tcPr>
            <w:tcW w:w="1587" w:type="dxa"/>
          </w:tcPr>
          <w:p w14:paraId="5E9DBC47" w14:textId="77777777" w:rsidR="009C5D16" w:rsidRDefault="009C5D16" w:rsidP="00780C42">
            <w:pPr>
              <w:pStyle w:val="ListBullet"/>
              <w:numPr>
                <w:ilvl w:val="0"/>
                <w:numId w:val="0"/>
              </w:numPr>
            </w:pPr>
          </w:p>
        </w:tc>
        <w:tc>
          <w:tcPr>
            <w:tcW w:w="1587" w:type="dxa"/>
          </w:tcPr>
          <w:p w14:paraId="5C5754B7" w14:textId="2EADDA55" w:rsidR="009C5D16" w:rsidRDefault="009C5D16" w:rsidP="00780C42">
            <w:pPr>
              <w:pStyle w:val="ListBullet"/>
              <w:numPr>
                <w:ilvl w:val="0"/>
                <w:numId w:val="0"/>
              </w:numPr>
            </w:pPr>
          </w:p>
        </w:tc>
      </w:tr>
      <w:tr w:rsidR="009C5D16" w14:paraId="576F07AB" w14:textId="77777777" w:rsidTr="00212C2A">
        <w:tc>
          <w:tcPr>
            <w:tcW w:w="5715" w:type="dxa"/>
          </w:tcPr>
          <w:p w14:paraId="5BD1E7F8" w14:textId="500E124A" w:rsidR="009C5D16" w:rsidRDefault="009C5D16" w:rsidP="00780C42">
            <w:r>
              <w:t>Wildlife Monitoring</w:t>
            </w:r>
          </w:p>
          <w:p w14:paraId="1EBD0A0F" w14:textId="77777777" w:rsidR="009C5D16" w:rsidRDefault="009C5D16" w:rsidP="00780C42"/>
        </w:tc>
        <w:tc>
          <w:tcPr>
            <w:tcW w:w="1587" w:type="dxa"/>
          </w:tcPr>
          <w:p w14:paraId="419B8DD0" w14:textId="221899F0" w:rsidR="009C5D16" w:rsidRDefault="0055092B" w:rsidP="00780C42">
            <w:pPr>
              <w:pStyle w:val="ListBullet"/>
              <w:numPr>
                <w:ilvl w:val="0"/>
                <w:numId w:val="0"/>
              </w:numPr>
            </w:pPr>
            <w:r>
              <w:t>100</w:t>
            </w:r>
          </w:p>
        </w:tc>
        <w:tc>
          <w:tcPr>
            <w:tcW w:w="1587" w:type="dxa"/>
          </w:tcPr>
          <w:p w14:paraId="537555F2" w14:textId="603DE588" w:rsidR="009C5D16" w:rsidRDefault="009C5D16" w:rsidP="00780C42">
            <w:pPr>
              <w:pStyle w:val="ListBullet"/>
              <w:numPr>
                <w:ilvl w:val="0"/>
                <w:numId w:val="0"/>
              </w:numPr>
            </w:pPr>
          </w:p>
        </w:tc>
      </w:tr>
    </w:tbl>
    <w:p w14:paraId="3C5F3C6A" w14:textId="591C81C2" w:rsidR="00645F2A" w:rsidRDefault="00645F2A">
      <w:r>
        <w:br w:type="page"/>
      </w:r>
    </w:p>
    <w:bookmarkStart w:id="4" w:name="_Toc504137960"/>
    <w:p w14:paraId="2C9D7910" w14:textId="77777777" w:rsidR="00AA056B" w:rsidRDefault="00DF7280" w:rsidP="00DF7280">
      <w:pPr>
        <w:pStyle w:val="Heading1"/>
      </w:pPr>
      <w:r w:rsidRPr="00DF7280">
        <w:lastRenderedPageBreak/>
        <mc:AlternateContent>
          <mc:Choice Requires="wps">
            <w:drawing>
              <wp:anchor distT="0" distB="0" distL="114300" distR="114300" simplePos="0" relativeHeight="251663360" behindDoc="1" locked="0" layoutInCell="1" allowOverlap="1" wp14:anchorId="184DCE9C" wp14:editId="7BFBF1C9">
                <wp:simplePos x="0" y="0"/>
                <wp:positionH relativeFrom="page">
                  <wp:posOffset>0</wp:posOffset>
                </wp:positionH>
                <wp:positionV relativeFrom="paragraph">
                  <wp:posOffset>-38735</wp:posOffset>
                </wp:positionV>
                <wp:extent cx="7547212" cy="327215"/>
                <wp:effectExtent l="0" t="0" r="0" b="0"/>
                <wp:wrapNone/>
                <wp:docPr id="8" name="Rectangle 8"/>
                <wp:cNvGraphicFramePr/>
                <a:graphic xmlns:a="http://schemas.openxmlformats.org/drawingml/2006/main">
                  <a:graphicData uri="http://schemas.microsoft.com/office/word/2010/wordprocessingShape">
                    <wps:wsp>
                      <wps:cNvSpPr/>
                      <wps:spPr>
                        <a:xfrm>
                          <a:off x="0" y="0"/>
                          <a:ext cx="7547212" cy="32721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BB58DD" w14:textId="77777777" w:rsidR="00780C42" w:rsidRDefault="00780C42" w:rsidP="000211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4DCE9C" id="Rectangle 8" o:spid="_x0000_s1030" style="position:absolute;left:0;text-align:left;margin-left:0;margin-top:-3.05pt;width:594.25pt;height:25.75pt;z-index:-25165312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" fillcolor="#83a1d8 [2132]" stroked="f" strokeweight="1pt">
                <v:fill color2="#d4def1 [756]" rotate="t" angle="90" colors="0 #95abea;.5 #bfcbf0;1 #e0e5f7" focus="100%" type="gradient"/>
                <v:textbox>
                  <w:txbxContent>
                    <w:p w14:paraId="58BB58DD" w14:textId="77777777" w:rsidR="00780C42" w:rsidRDefault="00780C42" w:rsidP="00021117">
                      <w:pPr>
                        <w:jc w:val="center"/>
                      </w:pPr>
                    </w:p>
                  </w:txbxContent>
                </v:textbox>
                <w10:wrap anchorx="page"/>
              </v:rect>
            </w:pict>
          </mc:Fallback>
        </mc:AlternateContent>
      </w:r>
      <w:r>
        <w:t>Survey Areas</w:t>
      </w:r>
      <w:bookmarkEnd w:id="4"/>
    </w:p>
    <w:p w14:paraId="303A2A63" w14:textId="77777777" w:rsidR="00DE1BEC" w:rsidRDefault="00DE1BEC" w:rsidP="00736CAD">
      <w:pPr>
        <w:pStyle w:val="Heading2"/>
      </w:pPr>
      <w:r>
        <w:t>Location</w:t>
      </w:r>
    </w:p>
    <w:p w14:paraId="4278EE0F" w14:textId="77777777" w:rsidR="002D14A7" w:rsidRPr="002D14A7" w:rsidRDefault="002D14A7" w:rsidP="002D14A7"/>
    <w:p w14:paraId="345183FA" w14:textId="633F365E" w:rsidR="003279BF" w:rsidRDefault="00AC4561" w:rsidP="003279BF">
      <w:pPr>
        <w:keepNext/>
        <w:jc w:val="center"/>
      </w:pPr>
      <w:r>
        <w:rPr>
          <w:noProof/>
        </w:rPr>
        <w:drawing>
          <wp:inline distT="0" distB="0" distL="0" distR="0" wp14:anchorId="0B15A957" wp14:editId="11A66200">
            <wp:extent cx="5731510" cy="3216910"/>
            <wp:effectExtent l="0" t="0" r="2540" b="2540"/>
            <wp:docPr id="1329852600" name="Picture 1" descr="An aerial view of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52600" name="Picture 1" descr="An aerial view of a cemetery&#10;&#10;AI-generated content may be incorrect."/>
                    <pic:cNvPicPr/>
                  </pic:nvPicPr>
                  <pic:blipFill>
                    <a:blip r:embed="rId13" cstate="print">
                      <a:extLst>
                        <a:ext uri="{28A0092B-C50C-407E-A947-70E740481C1C}">
                          <a14:useLocalDpi xmlns:a14="http://schemas.microsoft.com/office/drawing/2010/main"/>
                        </a:ext>
                      </a:extLst>
                    </a:blip>
                    <a:stretch>
                      <a:fillRect/>
                    </a:stretch>
                  </pic:blipFill>
                  <pic:spPr>
                    <a:xfrm>
                      <a:off x="0" y="0"/>
                      <a:ext cx="5731510" cy="3216910"/>
                    </a:xfrm>
                    <a:prstGeom prst="rect">
                      <a:avLst/>
                    </a:prstGeom>
                  </pic:spPr>
                </pic:pic>
              </a:graphicData>
            </a:graphic>
          </wp:inline>
        </w:drawing>
      </w:r>
    </w:p>
    <w:p w14:paraId="3640CF15" w14:textId="77777777" w:rsidR="00222D5F" w:rsidRDefault="00222D5F" w:rsidP="003279BF">
      <w:pPr>
        <w:pStyle w:val="Caption"/>
        <w:jc w:val="center"/>
      </w:pPr>
    </w:p>
    <w:p w14:paraId="6F553A7C" w14:textId="379EB8F6" w:rsidR="00736CAD" w:rsidRPr="00736CAD" w:rsidRDefault="003279BF" w:rsidP="003279BF">
      <w:pPr>
        <w:pStyle w:val="Caption"/>
        <w:jc w:val="center"/>
      </w:pPr>
      <w:r>
        <w:t xml:space="preserve">Figure </w:t>
      </w:r>
      <w:fldSimple w:instr=" SEQ Figure \* ARABIC ">
        <w:r w:rsidR="00DF6D5C">
          <w:rPr>
            <w:noProof/>
          </w:rPr>
          <w:t>1</w:t>
        </w:r>
      </w:fldSimple>
      <w:r>
        <w:t>: Overview of Primary Survey Area</w:t>
      </w:r>
      <w:r w:rsidR="00222D5F">
        <w:t xml:space="preserve"> (KMZ file available on VLE)</w:t>
      </w:r>
    </w:p>
    <w:p w14:paraId="33B1896E" w14:textId="77777777" w:rsidR="00DE1BEC" w:rsidRDefault="00DE1BEC" w:rsidP="00BE4F1C">
      <w:pPr>
        <w:pStyle w:val="Heading3"/>
      </w:pPr>
      <w:r>
        <w:t>Rational</w:t>
      </w:r>
      <w:r w:rsidR="00645F2A">
        <w:t>e</w:t>
      </w:r>
      <w:r>
        <w:t xml:space="preserve"> for using Survey Area</w:t>
      </w:r>
    </w:p>
    <w:p w14:paraId="3CF20778" w14:textId="77777777" w:rsidR="002D14A7" w:rsidRPr="002D14A7" w:rsidRDefault="002D14A7" w:rsidP="002D14A7"/>
    <w:p w14:paraId="2C155D83" w14:textId="1BBC69AC" w:rsidR="00BE4F1C" w:rsidRDefault="00BE4F1C" w:rsidP="00BE4F1C">
      <w:r>
        <w:t xml:space="preserve">The primary survey area </w:t>
      </w:r>
      <w:r w:rsidR="00645F2A">
        <w:t>ha</w:t>
      </w:r>
      <w:r>
        <w:t xml:space="preserve">s </w:t>
      </w:r>
      <w:r w:rsidR="00645F2A">
        <w:t xml:space="preserve">been identified by Keele University as a potential area </w:t>
      </w:r>
      <w:r w:rsidR="00AC4561">
        <w:t xml:space="preserve">for a </w:t>
      </w:r>
      <w:r w:rsidR="00AF4E29">
        <w:t>mass grave</w:t>
      </w:r>
      <w:r w:rsidR="00AC4561">
        <w:t xml:space="preserve">. This is in a </w:t>
      </w:r>
      <w:r w:rsidR="001138B5">
        <w:t>gated secure area with little footfall, with some nocturnal animal activity observed by campus safety personnel</w:t>
      </w:r>
      <w:r w:rsidR="00645F2A">
        <w:t>.</w:t>
      </w:r>
    </w:p>
    <w:p w14:paraId="4AB1390A" w14:textId="77777777" w:rsidR="00BE4F1C" w:rsidRPr="00BE4F1C" w:rsidRDefault="00BE4F1C" w:rsidP="00BE4F1C"/>
    <w:p w14:paraId="0BE6154B" w14:textId="77777777" w:rsidR="00DE1BEC" w:rsidRDefault="00DE1BEC" w:rsidP="00BE4F1C">
      <w:pPr>
        <w:pStyle w:val="Heading3"/>
      </w:pPr>
      <w:r>
        <w:t>Hours of Daylight</w:t>
      </w:r>
    </w:p>
    <w:p w14:paraId="14CB9DDD" w14:textId="77777777" w:rsidR="002D14A7" w:rsidRPr="002D14A7" w:rsidRDefault="002D14A7" w:rsidP="002D14A7"/>
    <w:p w14:paraId="6273E2ED" w14:textId="0FF49DEA" w:rsidR="00BE4F1C" w:rsidRDefault="00BE4F1C" w:rsidP="00BE4F1C">
      <w:r>
        <w:t>During the time of survey sunrise is at ~</w:t>
      </w:r>
      <w:r w:rsidR="008A2C7B">
        <w:t>8</w:t>
      </w:r>
      <w:r>
        <w:t xml:space="preserve">am and sunset is at </w:t>
      </w:r>
      <w:r w:rsidR="008A2C7B">
        <w:t>6</w:t>
      </w:r>
      <w:r>
        <w:t xml:space="preserve">pm. </w:t>
      </w:r>
      <w:r w:rsidR="009A0DD4">
        <w:t xml:space="preserve">During the field work period work on the site will be limited to </w:t>
      </w:r>
      <w:r w:rsidR="008A2C7B">
        <w:t>a short 3h time period</w:t>
      </w:r>
      <w:r w:rsidR="009A0DD4">
        <w:t>. The working day can be shortened</w:t>
      </w:r>
      <w:r w:rsidR="008A2C7B">
        <w:t>/cancelled</w:t>
      </w:r>
      <w:r w:rsidR="009A0DD4">
        <w:t xml:space="preserve"> at any time at the discretion of the course leader if the conditions are not suitable to continue working (for example </w:t>
      </w:r>
      <w:r w:rsidR="008A2C7B">
        <w:t>very inclement weather</w:t>
      </w:r>
      <w:r w:rsidR="00066EEA">
        <w:t>).</w:t>
      </w:r>
    </w:p>
    <w:p w14:paraId="12D58E6B" w14:textId="77777777" w:rsidR="00BE4F1C" w:rsidRPr="00BE4F1C" w:rsidRDefault="00BE4F1C" w:rsidP="00BE4F1C"/>
    <w:p w14:paraId="25C55D10" w14:textId="77777777" w:rsidR="00DE1BEC" w:rsidRDefault="00DE1BEC" w:rsidP="00BE4F1C">
      <w:pPr>
        <w:pStyle w:val="Heading3"/>
      </w:pPr>
      <w:r>
        <w:t>Expected Weather Conditions</w:t>
      </w:r>
    </w:p>
    <w:p w14:paraId="1F8FFF83" w14:textId="77777777" w:rsidR="002D14A7" w:rsidRPr="002D14A7" w:rsidRDefault="002D14A7" w:rsidP="002D14A7"/>
    <w:p w14:paraId="724A101D" w14:textId="20642264" w:rsidR="00BE4F1C" w:rsidRDefault="00066EEA" w:rsidP="00BE4F1C">
      <w:r>
        <w:t>Springtime in the UK can be very variable. Students working outdoors should have suitable warm and waterproof clothing for wet and cold conditions. Equally weather conditions may be good, and students should be prepared for warmer conditions also.</w:t>
      </w:r>
    </w:p>
    <w:p w14:paraId="1E592C56" w14:textId="77777777" w:rsidR="008D5174" w:rsidRPr="00BE4F1C" w:rsidRDefault="008D5174" w:rsidP="00BE4F1C"/>
    <w:p w14:paraId="5E06A633" w14:textId="77777777" w:rsidR="008D5174" w:rsidRDefault="009B7000" w:rsidP="008D5174">
      <w:pPr>
        <w:pStyle w:val="Heading3"/>
      </w:pPr>
      <w:r>
        <w:t>Key Locations</w:t>
      </w:r>
    </w:p>
    <w:p w14:paraId="4022CCE4" w14:textId="77777777" w:rsidR="002D14A7" w:rsidRPr="002D14A7" w:rsidRDefault="002D14A7" w:rsidP="002D14A7"/>
    <w:tbl>
      <w:tblPr>
        <w:tblStyle w:val="TableGrid"/>
        <w:tblW w:w="0" w:type="auto"/>
        <w:jc w:val="center"/>
        <w:tblLook w:val="04A0" w:firstRow="1" w:lastRow="0" w:firstColumn="1" w:lastColumn="0" w:noHBand="0" w:noVBand="1"/>
      </w:tblPr>
      <w:tblGrid>
        <w:gridCol w:w="1980"/>
        <w:gridCol w:w="1559"/>
        <w:gridCol w:w="5477"/>
      </w:tblGrid>
      <w:tr w:rsidR="005934EB" w14:paraId="361CDD06" w14:textId="77777777" w:rsidTr="002D14A7">
        <w:trPr>
          <w:jc w:val="center"/>
        </w:trPr>
        <w:tc>
          <w:tcPr>
            <w:tcW w:w="1980" w:type="dxa"/>
            <w:vAlign w:val="center"/>
          </w:tcPr>
          <w:p w14:paraId="121B22EB" w14:textId="77777777" w:rsidR="005934EB" w:rsidRPr="002D14A7" w:rsidRDefault="005934EB" w:rsidP="004D0D8F">
            <w:pPr>
              <w:jc w:val="center"/>
              <w:rPr>
                <w:b/>
              </w:rPr>
            </w:pPr>
            <w:r w:rsidRPr="002D14A7">
              <w:rPr>
                <w:b/>
              </w:rPr>
              <w:t>Place</w:t>
            </w:r>
          </w:p>
        </w:tc>
        <w:tc>
          <w:tcPr>
            <w:tcW w:w="1559" w:type="dxa"/>
            <w:vAlign w:val="center"/>
          </w:tcPr>
          <w:p w14:paraId="36174DEA" w14:textId="77777777" w:rsidR="005934EB" w:rsidRPr="002D14A7" w:rsidRDefault="005934EB" w:rsidP="004D0D8F">
            <w:pPr>
              <w:jc w:val="center"/>
              <w:rPr>
                <w:b/>
              </w:rPr>
            </w:pPr>
            <w:r w:rsidRPr="002D14A7">
              <w:rPr>
                <w:b/>
              </w:rPr>
              <w:t>Coordinates</w:t>
            </w:r>
          </w:p>
        </w:tc>
        <w:tc>
          <w:tcPr>
            <w:tcW w:w="5477" w:type="dxa"/>
            <w:vAlign w:val="center"/>
          </w:tcPr>
          <w:p w14:paraId="3714DADB" w14:textId="77777777" w:rsidR="005934EB" w:rsidRPr="002D14A7" w:rsidRDefault="005934EB" w:rsidP="004D0D8F">
            <w:pPr>
              <w:jc w:val="center"/>
              <w:rPr>
                <w:b/>
              </w:rPr>
            </w:pPr>
            <w:r w:rsidRPr="002D14A7">
              <w:rPr>
                <w:b/>
              </w:rPr>
              <w:t>Address/Contact Details</w:t>
            </w:r>
          </w:p>
        </w:tc>
      </w:tr>
      <w:tr w:rsidR="00E92188" w14:paraId="3994E421" w14:textId="77777777" w:rsidTr="002D14A7">
        <w:trPr>
          <w:jc w:val="center"/>
        </w:trPr>
        <w:tc>
          <w:tcPr>
            <w:tcW w:w="1980" w:type="dxa"/>
            <w:vAlign w:val="center"/>
          </w:tcPr>
          <w:p w14:paraId="0C580460" w14:textId="1A261FEF" w:rsidR="00E92188" w:rsidRPr="002D14A7" w:rsidRDefault="00A32775" w:rsidP="004D0D8F">
            <w:pPr>
              <w:jc w:val="center"/>
            </w:pPr>
            <w:r>
              <w:t>Walled garden</w:t>
            </w:r>
          </w:p>
        </w:tc>
        <w:tc>
          <w:tcPr>
            <w:tcW w:w="1559" w:type="dxa"/>
            <w:vAlign w:val="center"/>
          </w:tcPr>
          <w:p w14:paraId="27AC9E82" w14:textId="4405A37B" w:rsidR="00E92188" w:rsidRPr="008205C2" w:rsidRDefault="008205C2" w:rsidP="004D0D8F">
            <w:pPr>
              <w:jc w:val="center"/>
              <w:rPr>
                <w:b/>
                <w:bCs/>
              </w:rPr>
            </w:pPr>
            <w:r w:rsidRPr="008205C2">
              <w:rPr>
                <w:b/>
                <w:bCs/>
                <w:color w:val="FF0000"/>
              </w:rPr>
              <w:t>ADD</w:t>
            </w:r>
          </w:p>
        </w:tc>
        <w:tc>
          <w:tcPr>
            <w:tcW w:w="5477" w:type="dxa"/>
            <w:vAlign w:val="center"/>
          </w:tcPr>
          <w:p w14:paraId="2449AD95" w14:textId="77777777" w:rsidR="00E92188" w:rsidRPr="002D14A7" w:rsidRDefault="00E92188" w:rsidP="004D0D8F">
            <w:pPr>
              <w:jc w:val="center"/>
            </w:pPr>
            <w:r w:rsidRPr="002D14A7">
              <w:t>n/a</w:t>
            </w:r>
          </w:p>
        </w:tc>
      </w:tr>
      <w:tr w:rsidR="005934EB" w14:paraId="5042011A" w14:textId="77777777" w:rsidTr="002D14A7">
        <w:trPr>
          <w:jc w:val="center"/>
        </w:trPr>
        <w:tc>
          <w:tcPr>
            <w:tcW w:w="1980" w:type="dxa"/>
            <w:vAlign w:val="center"/>
          </w:tcPr>
          <w:p w14:paraId="200085E8" w14:textId="77777777" w:rsidR="005934EB" w:rsidRPr="002D14A7" w:rsidRDefault="00395D57" w:rsidP="00222D5F">
            <w:pPr>
              <w:jc w:val="center"/>
            </w:pPr>
            <w:r w:rsidRPr="002D14A7">
              <w:t xml:space="preserve">Keele </w:t>
            </w:r>
            <w:r w:rsidR="00222D5F" w:rsidRPr="002D14A7">
              <w:t>Practice</w:t>
            </w:r>
          </w:p>
        </w:tc>
        <w:tc>
          <w:tcPr>
            <w:tcW w:w="1559" w:type="dxa"/>
            <w:vAlign w:val="center"/>
          </w:tcPr>
          <w:p w14:paraId="4F1DC66F" w14:textId="08E78DAC" w:rsidR="005934EB" w:rsidRPr="002D14A7" w:rsidRDefault="008205C2" w:rsidP="00222D5F">
            <w:pPr>
              <w:jc w:val="center"/>
              <w:rPr>
                <w:color w:val="565A5C"/>
                <w:shd w:val="clear" w:color="auto" w:fill="FFFFFF"/>
              </w:rPr>
            </w:pPr>
            <w:r>
              <w:t>53.002823</w:t>
            </w:r>
            <w:r w:rsidR="006845F3">
              <w:t>, -2.287790</w:t>
            </w:r>
          </w:p>
        </w:tc>
        <w:tc>
          <w:tcPr>
            <w:tcW w:w="5477" w:type="dxa"/>
            <w:vAlign w:val="center"/>
          </w:tcPr>
          <w:p w14:paraId="44527028" w14:textId="77777777" w:rsidR="00222D5F" w:rsidRPr="002D14A7" w:rsidRDefault="00222D5F" w:rsidP="00222D5F">
            <w:pPr>
              <w:jc w:val="center"/>
            </w:pPr>
            <w:r w:rsidRPr="002D14A7">
              <w:t xml:space="preserve">Open Monday 08:00-18:00, Tuesday 07:30-18:00, Wednesday 07:30-19:30, Thursday 08:00-13:00, Friday 07:30-18:00, </w:t>
            </w:r>
          </w:p>
          <w:p w14:paraId="29A59496" w14:textId="77777777" w:rsidR="005934EB" w:rsidRPr="002D14A7" w:rsidRDefault="002D14A7" w:rsidP="002D14A7">
            <w:pPr>
              <w:jc w:val="center"/>
            </w:pPr>
            <w:r>
              <w:lastRenderedPageBreak/>
              <w:t xml:space="preserve">Tel: </w:t>
            </w:r>
            <w:r w:rsidR="00222D5F" w:rsidRPr="002D14A7">
              <w:t>01782 753550</w:t>
            </w:r>
          </w:p>
        </w:tc>
      </w:tr>
      <w:tr w:rsidR="004D0D8F" w14:paraId="646F92DA" w14:textId="77777777" w:rsidTr="002D14A7">
        <w:trPr>
          <w:jc w:val="center"/>
        </w:trPr>
        <w:tc>
          <w:tcPr>
            <w:tcW w:w="1980" w:type="dxa"/>
            <w:vAlign w:val="center"/>
          </w:tcPr>
          <w:p w14:paraId="0F312EA5" w14:textId="77777777" w:rsidR="004D0D8F" w:rsidRPr="002D14A7" w:rsidRDefault="00222D5F" w:rsidP="004D0D8F">
            <w:pPr>
              <w:jc w:val="center"/>
            </w:pPr>
            <w:r w:rsidRPr="002D14A7">
              <w:lastRenderedPageBreak/>
              <w:t xml:space="preserve">Well Keele </w:t>
            </w:r>
            <w:r w:rsidR="004D0D8F" w:rsidRPr="002D14A7">
              <w:t>Pharmacy</w:t>
            </w:r>
          </w:p>
        </w:tc>
        <w:tc>
          <w:tcPr>
            <w:tcW w:w="1559" w:type="dxa"/>
            <w:vAlign w:val="center"/>
          </w:tcPr>
          <w:p w14:paraId="6CD72E81" w14:textId="78F97CAE" w:rsidR="004D0D8F" w:rsidRPr="002D14A7" w:rsidRDefault="00780C42" w:rsidP="004D0D8F">
            <w:pPr>
              <w:jc w:val="center"/>
            </w:pPr>
            <w:r w:rsidRPr="000D43AA">
              <w:t>53.001890, -2.271156</w:t>
            </w:r>
          </w:p>
        </w:tc>
        <w:tc>
          <w:tcPr>
            <w:tcW w:w="5477" w:type="dxa"/>
            <w:vAlign w:val="center"/>
          </w:tcPr>
          <w:p w14:paraId="27B95D0C" w14:textId="77777777" w:rsidR="00780C42" w:rsidRDefault="00780C42" w:rsidP="00780C42">
            <w:pPr>
              <w:jc w:val="center"/>
            </w:pPr>
            <w:r>
              <w:t>Unit 4, Students Union Building, Keele University</w:t>
            </w:r>
          </w:p>
          <w:p w14:paraId="161FFE68" w14:textId="77777777" w:rsidR="00395D57" w:rsidRPr="002D14A7" w:rsidRDefault="004D0D8F" w:rsidP="002D14A7">
            <w:pPr>
              <w:jc w:val="center"/>
            </w:pPr>
            <w:r w:rsidRPr="002D14A7">
              <w:t>Open Monday – Friday -</w:t>
            </w:r>
            <w:r w:rsidR="00222D5F" w:rsidRPr="002D14A7">
              <w:t>08</w:t>
            </w:r>
            <w:r w:rsidRPr="002D14A7">
              <w:t>:</w:t>
            </w:r>
            <w:r w:rsidR="00222D5F" w:rsidRPr="002D14A7">
              <w:t>3</w:t>
            </w:r>
            <w:r w:rsidRPr="002D14A7">
              <w:t>0-1</w:t>
            </w:r>
            <w:r w:rsidR="00222D5F" w:rsidRPr="002D14A7">
              <w:t>7</w:t>
            </w:r>
            <w:r w:rsidRPr="002D14A7">
              <w:t xml:space="preserve">:30 </w:t>
            </w:r>
            <w:r w:rsidR="002D14A7">
              <w:t xml:space="preserve">Tel: </w:t>
            </w:r>
            <w:r w:rsidR="00222D5F" w:rsidRPr="002D14A7">
              <w:t>01782 633785</w:t>
            </w:r>
          </w:p>
        </w:tc>
      </w:tr>
      <w:tr w:rsidR="007D7C9E" w14:paraId="7974334A" w14:textId="77777777" w:rsidTr="002D14A7">
        <w:trPr>
          <w:jc w:val="center"/>
        </w:trPr>
        <w:tc>
          <w:tcPr>
            <w:tcW w:w="1980" w:type="dxa"/>
            <w:vAlign w:val="center"/>
          </w:tcPr>
          <w:p w14:paraId="2761A271" w14:textId="3F08A0D1" w:rsidR="007D7C9E" w:rsidRPr="002D14A7" w:rsidRDefault="00780C42" w:rsidP="004D0D8F">
            <w:pPr>
              <w:jc w:val="center"/>
            </w:pPr>
            <w:r>
              <w:t>Hospital Accident &amp; Emergency Department</w:t>
            </w:r>
          </w:p>
        </w:tc>
        <w:tc>
          <w:tcPr>
            <w:tcW w:w="1559" w:type="dxa"/>
            <w:vAlign w:val="center"/>
          </w:tcPr>
          <w:p w14:paraId="67A19C72" w14:textId="4A761040" w:rsidR="007D7C9E" w:rsidRPr="002D14A7" w:rsidRDefault="00780C42" w:rsidP="004D0D8F">
            <w:pPr>
              <w:jc w:val="center"/>
            </w:pPr>
            <w:r>
              <w:t>ST4 6QG</w:t>
            </w:r>
          </w:p>
        </w:tc>
        <w:tc>
          <w:tcPr>
            <w:tcW w:w="5477" w:type="dxa"/>
            <w:vAlign w:val="center"/>
          </w:tcPr>
          <w:p w14:paraId="3A0BA31B" w14:textId="77777777" w:rsidR="00780C42" w:rsidRDefault="00780C42" w:rsidP="00780C42">
            <w:pPr>
              <w:jc w:val="center"/>
            </w:pPr>
            <w:r>
              <w:t>Royal Stoke University Hospital, Newcastle Road, Stoke-on-Trent, ST4 6QG. Open 24/7</w:t>
            </w:r>
          </w:p>
          <w:p w14:paraId="3DFBA19F" w14:textId="6B7D02B9" w:rsidR="007D7C9E" w:rsidRPr="002D14A7" w:rsidRDefault="00780C42" w:rsidP="00780C42">
            <w:pPr>
              <w:jc w:val="center"/>
            </w:pPr>
            <w:r>
              <w:t>Tel: 01782 715444</w:t>
            </w:r>
          </w:p>
        </w:tc>
      </w:tr>
    </w:tbl>
    <w:p w14:paraId="79E0989D" w14:textId="77777777" w:rsidR="008D5174" w:rsidRPr="008D5174" w:rsidRDefault="008D5174" w:rsidP="008D5174"/>
    <w:p w14:paraId="384BAD41" w14:textId="77777777" w:rsidR="00DD1847" w:rsidRDefault="00DD1847" w:rsidP="008D5174">
      <w:pPr>
        <w:pStyle w:val="Heading3"/>
      </w:pPr>
      <w:r>
        <w:br w:type="page"/>
      </w:r>
    </w:p>
    <w:bookmarkStart w:id="5" w:name="_Toc504137961"/>
    <w:p w14:paraId="4A4277F2" w14:textId="77777777" w:rsidR="00DF7280" w:rsidRDefault="00DD1847" w:rsidP="00DD1847">
      <w:pPr>
        <w:pStyle w:val="Heading1"/>
      </w:pPr>
      <w:r w:rsidRPr="00DF7280">
        <w:lastRenderedPageBreak/>
        <mc:AlternateContent>
          <mc:Choice Requires="wps">
            <w:drawing>
              <wp:anchor distT="0" distB="0" distL="114300" distR="114300" simplePos="0" relativeHeight="251667456" behindDoc="1" locked="0" layoutInCell="1" allowOverlap="1" wp14:anchorId="26C07307" wp14:editId="4009915C">
                <wp:simplePos x="0" y="0"/>
                <wp:positionH relativeFrom="page">
                  <wp:posOffset>9525</wp:posOffset>
                </wp:positionH>
                <wp:positionV relativeFrom="paragraph">
                  <wp:posOffset>-48260</wp:posOffset>
                </wp:positionV>
                <wp:extent cx="7547212" cy="327215"/>
                <wp:effectExtent l="0" t="0" r="0" b="0"/>
                <wp:wrapNone/>
                <wp:docPr id="12" name="Rectangle 12"/>
                <wp:cNvGraphicFramePr/>
                <a:graphic xmlns:a="http://schemas.openxmlformats.org/drawingml/2006/main">
                  <a:graphicData uri="http://schemas.microsoft.com/office/word/2010/wordprocessingShape">
                    <wps:wsp>
                      <wps:cNvSpPr/>
                      <wps:spPr>
                        <a:xfrm>
                          <a:off x="0" y="0"/>
                          <a:ext cx="7547212" cy="32721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65391F" w14:textId="77777777" w:rsidR="00780C42" w:rsidRDefault="00780C42" w:rsidP="000211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C07307" id="Rectangle 12" o:spid="_x0000_s1031" style="position:absolute;left:0;text-align:left;margin-left:.75pt;margin-top:-3.8pt;width:594.25pt;height:25.75pt;z-index:-25164902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" fillcolor="#83a1d8 [2132]" stroked="f" strokeweight="1pt">
                <v:fill color2="#d4def1 [756]" rotate="t" angle="90" colors="0 #95abea;.5 #bfcbf0;1 #e0e5f7" focus="100%" type="gradient"/>
                <v:textbox>
                  <w:txbxContent>
                    <w:p w14:paraId="7265391F" w14:textId="77777777" w:rsidR="00780C42" w:rsidRDefault="00780C42" w:rsidP="00021117">
                      <w:pPr>
                        <w:jc w:val="center"/>
                      </w:pPr>
                    </w:p>
                  </w:txbxContent>
                </v:textbox>
                <w10:wrap anchorx="page"/>
              </v:rect>
            </w:pict>
          </mc:Fallback>
        </mc:AlternateContent>
      </w:r>
      <w:r>
        <w:t>Schedule of Operations</w:t>
      </w:r>
      <w:bookmarkEnd w:id="5"/>
      <w:r w:rsidR="002D14A7">
        <w:t xml:space="preserve"> - example</w:t>
      </w:r>
    </w:p>
    <w:p w14:paraId="730056E1" w14:textId="77777777" w:rsidR="00A82879" w:rsidRDefault="00A82879" w:rsidP="00A82879"/>
    <w:p w14:paraId="1ABF6238" w14:textId="77777777" w:rsidR="00C76282" w:rsidRDefault="00C76282" w:rsidP="00056BC0">
      <w:pPr>
        <w:pStyle w:val="Heading2"/>
      </w:pPr>
      <w:bookmarkStart w:id="6" w:name="_Toc504137962"/>
      <w:r>
        <w:t>Day 1 –</w:t>
      </w:r>
      <w:bookmarkStart w:id="7" w:name="_Toc504137963"/>
      <w:bookmarkEnd w:id="6"/>
      <w:r>
        <w:t>Reconnaissance</w:t>
      </w:r>
      <w:bookmarkEnd w:id="7"/>
    </w:p>
    <w:p w14:paraId="3B27CA3F" w14:textId="77777777" w:rsidR="00EB7AFC" w:rsidRPr="00EB7AFC" w:rsidRDefault="00EB7AFC" w:rsidP="0052354A">
      <w:pPr>
        <w:ind w:right="1938"/>
        <w:jc w:val="both"/>
      </w:pPr>
    </w:p>
    <w:p w14:paraId="0086ACCE" w14:textId="77777777" w:rsidR="00C76282" w:rsidRDefault="00C76282" w:rsidP="0052354A">
      <w:pPr>
        <w:pStyle w:val="ListParagraph"/>
        <w:numPr>
          <w:ilvl w:val="0"/>
          <w:numId w:val="10"/>
        </w:numPr>
        <w:spacing w:after="160" w:line="259" w:lineRule="auto"/>
        <w:ind w:right="1938"/>
        <w:jc w:val="both"/>
      </w:pPr>
      <w:r>
        <w:t>Travel to survey area</w:t>
      </w:r>
      <w:r w:rsidR="00EB7AFC">
        <w:t xml:space="preserve"> </w:t>
      </w:r>
    </w:p>
    <w:p w14:paraId="49A00D1D" w14:textId="77777777" w:rsidR="003C5631" w:rsidRDefault="0052354A" w:rsidP="0052354A">
      <w:pPr>
        <w:pStyle w:val="ListParagraph"/>
        <w:numPr>
          <w:ilvl w:val="0"/>
          <w:numId w:val="10"/>
        </w:numPr>
        <w:spacing w:after="160" w:line="259" w:lineRule="auto"/>
        <w:ind w:right="1938"/>
        <w:jc w:val="both"/>
      </w:pPr>
      <w:r w:rsidRPr="0052354A">
        <w:rPr>
          <w:noProof/>
        </w:rPr>
        <w:drawing>
          <wp:anchor distT="0" distB="0" distL="114300" distR="114300" simplePos="0" relativeHeight="251677696" behindDoc="0" locked="0" layoutInCell="1" allowOverlap="1" wp14:anchorId="4A1A4AA4" wp14:editId="58D8D669">
            <wp:simplePos x="0" y="0"/>
            <wp:positionH relativeFrom="margin">
              <wp:align>right</wp:align>
            </wp:positionH>
            <wp:positionV relativeFrom="paragraph">
              <wp:posOffset>12700</wp:posOffset>
            </wp:positionV>
            <wp:extent cx="878400" cy="878400"/>
            <wp:effectExtent l="0" t="0" r="0" b="0"/>
            <wp:wrapNone/>
            <wp:docPr id="1026" name="Picture 2" descr="Image result for total station clipart">
              <a:extLst xmlns:a="http://schemas.openxmlformats.org/drawingml/2006/main">
                <a:ext uri="{FF2B5EF4-FFF2-40B4-BE49-F238E27FC236}">
                  <a16:creationId xmlns:a16="http://schemas.microsoft.com/office/drawing/2014/main" id="{D59E6FB1-4652-4170-B3A9-BB2D8779A9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total station clipart">
                      <a:extLst>
                        <a:ext uri="{FF2B5EF4-FFF2-40B4-BE49-F238E27FC236}">
                          <a16:creationId xmlns:a16="http://schemas.microsoft.com/office/drawing/2014/main" id="{D59E6FB1-4652-4170-B3A9-BB2D8779A9B1}"/>
                        </a:ext>
                      </a:extLst>
                    </pic:cNvPr>
                    <pic:cNvPicPr>
                      <a:picLocks noChangeAspect="1"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878400" cy="878400"/>
                    </a:xfrm>
                    <a:prstGeom prst="rect">
                      <a:avLst/>
                    </a:prstGeom>
                    <a:noFill/>
                  </pic:spPr>
                </pic:pic>
              </a:graphicData>
            </a:graphic>
            <wp14:sizeRelH relativeFrom="margin">
              <wp14:pctWidth>0</wp14:pctWidth>
            </wp14:sizeRelH>
            <wp14:sizeRelV relativeFrom="margin">
              <wp14:pctHeight>0</wp14:pctHeight>
            </wp14:sizeRelV>
          </wp:anchor>
        </w:drawing>
      </w:r>
      <w:r w:rsidR="003C5631">
        <w:t xml:space="preserve">Carry out site reconnaissance </w:t>
      </w:r>
    </w:p>
    <w:p w14:paraId="1C23E6CF" w14:textId="3111AEAC" w:rsidR="00EB7AFC" w:rsidRDefault="00C141F8" w:rsidP="00C141F8">
      <w:pPr>
        <w:pStyle w:val="ListParagraph"/>
        <w:numPr>
          <w:ilvl w:val="0"/>
          <w:numId w:val="10"/>
        </w:numPr>
        <w:spacing w:after="160" w:line="259" w:lineRule="auto"/>
        <w:ind w:right="1938"/>
        <w:jc w:val="both"/>
      </w:pPr>
      <w:r>
        <w:t xml:space="preserve">Carry out </w:t>
      </w:r>
      <w:r w:rsidR="00066EEA">
        <w:t xml:space="preserve">utility </w:t>
      </w:r>
      <w:r>
        <w:t>scanning (liaising with estates) to identify any issues/confirm infrastructure plans</w:t>
      </w:r>
      <w:r w:rsidR="00CA2C59">
        <w:t xml:space="preserve"> + metal detector</w:t>
      </w:r>
      <w:r w:rsidR="00D37D1A">
        <w:t>s</w:t>
      </w:r>
      <w:r w:rsidR="003C5631">
        <w:t>.</w:t>
      </w:r>
      <w:r w:rsidR="00EB7AFC">
        <w:t xml:space="preserve"> </w:t>
      </w:r>
    </w:p>
    <w:p w14:paraId="285A46E7" w14:textId="77777777" w:rsidR="00DE1BEC" w:rsidRDefault="00DE1BEC" w:rsidP="0052354A">
      <w:pPr>
        <w:pStyle w:val="ListParagraph"/>
        <w:numPr>
          <w:ilvl w:val="0"/>
          <w:numId w:val="10"/>
        </w:numPr>
        <w:spacing w:after="160" w:line="259" w:lineRule="auto"/>
        <w:ind w:right="1938"/>
        <w:jc w:val="both"/>
      </w:pPr>
      <w:r>
        <w:t>Demobilise from survey area</w:t>
      </w:r>
    </w:p>
    <w:p w14:paraId="2A5ECC22" w14:textId="77777777" w:rsidR="00DE1BEC" w:rsidRDefault="00DE1BEC" w:rsidP="0052354A">
      <w:pPr>
        <w:pStyle w:val="ListParagraph"/>
        <w:numPr>
          <w:ilvl w:val="0"/>
          <w:numId w:val="10"/>
        </w:numPr>
        <w:spacing w:after="160" w:line="259" w:lineRule="auto"/>
        <w:ind w:right="1938"/>
        <w:jc w:val="both"/>
      </w:pPr>
      <w:r>
        <w:t>Charge equipment &amp; back up data.</w:t>
      </w:r>
    </w:p>
    <w:p w14:paraId="3A6583F9" w14:textId="441CDEC6" w:rsidR="002F36BF" w:rsidRDefault="002F36BF" w:rsidP="002F36BF">
      <w:pPr>
        <w:pStyle w:val="Heading2"/>
      </w:pPr>
      <w:r>
        <w:t xml:space="preserve">Day </w:t>
      </w:r>
      <w:r w:rsidR="007E4F8D">
        <w:t>2</w:t>
      </w:r>
      <w:r>
        <w:t xml:space="preserve"> – </w:t>
      </w:r>
      <w:r w:rsidR="00F14C62">
        <w:t>Survey</w:t>
      </w:r>
      <w:r>
        <w:t xml:space="preserve"> Acquisition</w:t>
      </w:r>
    </w:p>
    <w:p w14:paraId="6384B95B" w14:textId="77777777" w:rsidR="002F36BF" w:rsidRPr="0052354A" w:rsidRDefault="002F36BF" w:rsidP="002F36BF"/>
    <w:p w14:paraId="75C7B6FD" w14:textId="77777777" w:rsidR="002F36BF" w:rsidRDefault="002F36BF" w:rsidP="002F36BF">
      <w:pPr>
        <w:pStyle w:val="ListParagraph"/>
        <w:numPr>
          <w:ilvl w:val="0"/>
          <w:numId w:val="13"/>
        </w:numPr>
        <w:spacing w:after="160" w:line="259" w:lineRule="auto"/>
        <w:ind w:right="1938"/>
      </w:pPr>
      <w:r>
        <w:t>Travel to survey area</w:t>
      </w:r>
    </w:p>
    <w:p w14:paraId="09C40D70" w14:textId="6D77A122" w:rsidR="002F36BF" w:rsidRDefault="002F36BF" w:rsidP="002F36BF">
      <w:pPr>
        <w:pStyle w:val="ListParagraph"/>
        <w:numPr>
          <w:ilvl w:val="0"/>
          <w:numId w:val="13"/>
        </w:numPr>
        <w:spacing w:after="160" w:line="259" w:lineRule="auto"/>
        <w:ind w:right="1938"/>
      </w:pPr>
      <w:r>
        <w:t>Carry out</w:t>
      </w:r>
      <w:r w:rsidR="00F14C62">
        <w:t xml:space="preserve"> UAV drone survey to obtain contemporary site photograph</w:t>
      </w:r>
      <w:r>
        <w:t xml:space="preserve">. </w:t>
      </w:r>
    </w:p>
    <w:p w14:paraId="4144292D" w14:textId="55EB0EA9" w:rsidR="002F36BF" w:rsidRDefault="002F36BF" w:rsidP="002F36BF">
      <w:pPr>
        <w:pStyle w:val="ListParagraph"/>
        <w:numPr>
          <w:ilvl w:val="0"/>
          <w:numId w:val="13"/>
        </w:numPr>
        <w:spacing w:after="160" w:line="259" w:lineRule="auto"/>
        <w:ind w:right="1938"/>
      </w:pPr>
      <w:r>
        <w:t xml:space="preserve">Carry out </w:t>
      </w:r>
      <w:r w:rsidR="00F14C62">
        <w:t xml:space="preserve">surface surveying of any features of interest (e.g. </w:t>
      </w:r>
      <w:r w:rsidR="0056200C">
        <w:t>suspected badger sett entrances, badger-related activity, survey grid extent)</w:t>
      </w:r>
      <w:r>
        <w:t>.</w:t>
      </w:r>
    </w:p>
    <w:p w14:paraId="3B800773" w14:textId="3AAF8B8A" w:rsidR="0056200C" w:rsidRDefault="0056200C" w:rsidP="002F36BF">
      <w:pPr>
        <w:pStyle w:val="ListParagraph"/>
        <w:numPr>
          <w:ilvl w:val="0"/>
          <w:numId w:val="13"/>
        </w:numPr>
        <w:spacing w:after="160" w:line="259" w:lineRule="auto"/>
        <w:ind w:right="1938"/>
      </w:pPr>
      <w:r>
        <w:t xml:space="preserve">Carry out soil survey surface/auger (3 </w:t>
      </w:r>
      <w:r w:rsidR="00BA3B8C">
        <w:t>locations</w:t>
      </w:r>
      <w:r>
        <w:t>) to determine soil type(s)</w:t>
      </w:r>
    </w:p>
    <w:p w14:paraId="5B777D9E" w14:textId="77777777" w:rsidR="002F36BF" w:rsidRDefault="002F36BF" w:rsidP="002F36BF">
      <w:pPr>
        <w:pStyle w:val="ListParagraph"/>
        <w:numPr>
          <w:ilvl w:val="0"/>
          <w:numId w:val="13"/>
        </w:numPr>
        <w:spacing w:after="160" w:line="259" w:lineRule="auto"/>
        <w:ind w:right="1938"/>
      </w:pPr>
      <w:r>
        <w:t>Demobilise from survey area</w:t>
      </w:r>
    </w:p>
    <w:p w14:paraId="121AFABB" w14:textId="77777777" w:rsidR="002F36BF" w:rsidRDefault="002F36BF" w:rsidP="002F36BF">
      <w:pPr>
        <w:pStyle w:val="ListParagraph"/>
        <w:numPr>
          <w:ilvl w:val="0"/>
          <w:numId w:val="13"/>
        </w:numPr>
        <w:spacing w:after="160" w:line="259" w:lineRule="auto"/>
        <w:ind w:right="1938"/>
      </w:pPr>
      <w:r>
        <w:t>Charge equipment &amp; back up data.</w:t>
      </w:r>
    </w:p>
    <w:p w14:paraId="301193BA" w14:textId="63A62C34" w:rsidR="002F36BF" w:rsidRDefault="002F36BF" w:rsidP="002F36BF">
      <w:pPr>
        <w:pStyle w:val="ListParagraph"/>
        <w:numPr>
          <w:ilvl w:val="0"/>
          <w:numId w:val="13"/>
        </w:numPr>
        <w:spacing w:after="160" w:line="259" w:lineRule="auto"/>
        <w:ind w:right="1938"/>
      </w:pPr>
      <w:r>
        <w:t xml:space="preserve">Process data to create </w:t>
      </w:r>
      <w:r w:rsidR="007E4F8D">
        <w:t>site</w:t>
      </w:r>
      <w:r>
        <w:t xml:space="preserve"> maps of survey area</w:t>
      </w:r>
    </w:p>
    <w:p w14:paraId="0DA3B597" w14:textId="3DFD7CAA" w:rsidR="00C76282" w:rsidRDefault="00C76282" w:rsidP="00056BC0">
      <w:pPr>
        <w:pStyle w:val="Heading2"/>
      </w:pPr>
      <w:bookmarkStart w:id="8" w:name="_Toc504137966"/>
      <w:r>
        <w:t xml:space="preserve">Day </w:t>
      </w:r>
      <w:r w:rsidR="002F36BF">
        <w:t>3</w:t>
      </w:r>
      <w:r w:rsidR="003C5631">
        <w:t xml:space="preserve"> – </w:t>
      </w:r>
      <w:r w:rsidR="00942403">
        <w:t>Geophysical Acquisition</w:t>
      </w:r>
      <w:bookmarkEnd w:id="8"/>
    </w:p>
    <w:p w14:paraId="5C7A230B" w14:textId="77777777" w:rsidR="0052354A" w:rsidRPr="0052354A" w:rsidRDefault="0052354A" w:rsidP="0052354A"/>
    <w:p w14:paraId="549F37E2" w14:textId="77777777" w:rsidR="00DE1BEC" w:rsidRDefault="00DE1BEC" w:rsidP="0052354A">
      <w:pPr>
        <w:pStyle w:val="ListParagraph"/>
        <w:numPr>
          <w:ilvl w:val="0"/>
          <w:numId w:val="13"/>
        </w:numPr>
        <w:spacing w:after="160" w:line="259" w:lineRule="auto"/>
        <w:ind w:right="1938"/>
      </w:pPr>
      <w:r>
        <w:t>Travel to survey area</w:t>
      </w:r>
    </w:p>
    <w:p w14:paraId="7B2FBF9A" w14:textId="77777777" w:rsidR="00C76282" w:rsidRDefault="00C141F8" w:rsidP="0052354A">
      <w:pPr>
        <w:pStyle w:val="ListParagraph"/>
        <w:numPr>
          <w:ilvl w:val="0"/>
          <w:numId w:val="13"/>
        </w:numPr>
        <w:spacing w:after="160" w:line="259" w:lineRule="auto"/>
        <w:ind w:right="1938"/>
      </w:pPr>
      <w:r>
        <w:t>Carry out</w:t>
      </w:r>
      <w:r w:rsidR="00EB7AFC">
        <w:t xml:space="preserve"> EM-31 Geophysical Prospecting</w:t>
      </w:r>
      <w:r w:rsidRPr="00C141F8">
        <w:t xml:space="preserve"> </w:t>
      </w:r>
      <w:r>
        <w:t>looking for areas of interest for follow-up geophysical surveys</w:t>
      </w:r>
      <w:r w:rsidR="00EB7AFC">
        <w:t xml:space="preserve">. </w:t>
      </w:r>
    </w:p>
    <w:p w14:paraId="48AEE0B1" w14:textId="0FF64038" w:rsidR="00EB7AFC" w:rsidRDefault="00984203" w:rsidP="004E610A">
      <w:pPr>
        <w:pStyle w:val="ListParagraph"/>
        <w:numPr>
          <w:ilvl w:val="0"/>
          <w:numId w:val="13"/>
        </w:numPr>
        <w:spacing w:after="160" w:line="259" w:lineRule="auto"/>
        <w:ind w:right="1938"/>
      </w:pPr>
      <w:r w:rsidRPr="00984203">
        <w:rPr>
          <w:noProof/>
        </w:rPr>
        <w:drawing>
          <wp:anchor distT="0" distB="0" distL="114300" distR="114300" simplePos="0" relativeHeight="251681792" behindDoc="0" locked="0" layoutInCell="1" allowOverlap="1" wp14:anchorId="541B02AE" wp14:editId="3813560C">
            <wp:simplePos x="0" y="0"/>
            <wp:positionH relativeFrom="column">
              <wp:posOffset>4741545</wp:posOffset>
            </wp:positionH>
            <wp:positionV relativeFrom="paragraph">
              <wp:posOffset>55245</wp:posOffset>
            </wp:positionV>
            <wp:extent cx="874800" cy="878400"/>
            <wp:effectExtent l="0" t="0" r="1905" b="0"/>
            <wp:wrapNone/>
            <wp:docPr id="29" name="Picture 7">
              <a:extLst xmlns:a="http://schemas.openxmlformats.org/drawingml/2006/main">
                <a:ext uri="{FF2B5EF4-FFF2-40B4-BE49-F238E27FC236}">
                  <a16:creationId xmlns:a16="http://schemas.microsoft.com/office/drawing/2014/main" id="{292CA720-BD83-4C6A-8324-A47E9C2045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92CA720-BD83-4C6A-8324-A47E9C204521}"/>
                        </a:ext>
                      </a:extLst>
                    </pic:cNvPr>
                    <pic:cNvPicPr>
                      <a:picLocks noChangeAspect="1"/>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874800" cy="878400"/>
                    </a:xfrm>
                    <a:prstGeom prst="rect">
                      <a:avLst/>
                    </a:prstGeom>
                  </pic:spPr>
                </pic:pic>
              </a:graphicData>
            </a:graphic>
            <wp14:sizeRelH relativeFrom="margin">
              <wp14:pctWidth>0</wp14:pctWidth>
            </wp14:sizeRelH>
            <wp14:sizeRelV relativeFrom="margin">
              <wp14:pctHeight>0</wp14:pctHeight>
            </wp14:sizeRelV>
          </wp:anchor>
        </w:drawing>
      </w:r>
      <w:r w:rsidR="00EB7AFC">
        <w:t>Carry out basic processing and contouring of EM-31 data</w:t>
      </w:r>
      <w:r w:rsidR="004E6368">
        <w:t xml:space="preserve"> to</w:t>
      </w:r>
      <w:r w:rsidR="00EB7AFC">
        <w:t xml:space="preserve"> identify high priority targets and their coordinates.</w:t>
      </w:r>
      <w:r w:rsidRPr="00984203">
        <w:rPr>
          <w:noProof/>
        </w:rPr>
        <w:t xml:space="preserve"> </w:t>
      </w:r>
    </w:p>
    <w:p w14:paraId="77EED484" w14:textId="7CD2DFC2" w:rsidR="00EB7AFC" w:rsidRDefault="00EB7AFC" w:rsidP="0052354A">
      <w:pPr>
        <w:pStyle w:val="ListParagraph"/>
        <w:numPr>
          <w:ilvl w:val="0"/>
          <w:numId w:val="13"/>
        </w:numPr>
        <w:spacing w:after="160" w:line="259" w:lineRule="auto"/>
        <w:ind w:right="1938"/>
      </w:pPr>
      <w:r>
        <w:t xml:space="preserve">Carry out </w:t>
      </w:r>
      <w:r w:rsidR="00314148">
        <w:t xml:space="preserve">targeted </w:t>
      </w:r>
      <w:r w:rsidR="001173F4">
        <w:t>GPR/electrical resistivity</w:t>
      </w:r>
      <w:r>
        <w:t xml:space="preserve"> survey</w:t>
      </w:r>
      <w:r w:rsidR="001173F4">
        <w:t>s</w:t>
      </w:r>
      <w:r>
        <w:t xml:space="preserve"> at </w:t>
      </w:r>
      <w:r w:rsidR="00314148">
        <w:t>sub-</w:t>
      </w:r>
      <w:r w:rsidR="001173F4">
        <w:t>areas using PulseEKKO Pro / Geoscan RM15</w:t>
      </w:r>
      <w:r w:rsidR="00314148">
        <w:t xml:space="preserve">D </w:t>
      </w:r>
      <w:r w:rsidR="00D9026C">
        <w:t xml:space="preserve">/ CAMPUS TIGRE </w:t>
      </w:r>
      <w:r w:rsidR="00314148">
        <w:t>resistivity meter</w:t>
      </w:r>
      <w:r>
        <w:t>.</w:t>
      </w:r>
    </w:p>
    <w:p w14:paraId="42BA1332" w14:textId="77777777" w:rsidR="00EB7AFC" w:rsidRDefault="00EB7AFC" w:rsidP="0052354A">
      <w:pPr>
        <w:pStyle w:val="ListParagraph"/>
        <w:numPr>
          <w:ilvl w:val="0"/>
          <w:numId w:val="13"/>
        </w:numPr>
        <w:spacing w:after="160" w:line="259" w:lineRule="auto"/>
        <w:ind w:right="1938"/>
      </w:pPr>
      <w:r>
        <w:t>Demobilise from survey area</w:t>
      </w:r>
    </w:p>
    <w:p w14:paraId="777F5062" w14:textId="77777777" w:rsidR="00EB7AFC" w:rsidRDefault="00EB7AFC" w:rsidP="0052354A">
      <w:pPr>
        <w:pStyle w:val="ListParagraph"/>
        <w:numPr>
          <w:ilvl w:val="0"/>
          <w:numId w:val="13"/>
        </w:numPr>
        <w:spacing w:after="160" w:line="259" w:lineRule="auto"/>
        <w:ind w:right="1938"/>
      </w:pPr>
      <w:r>
        <w:t>Charge equipment &amp; back up data.</w:t>
      </w:r>
    </w:p>
    <w:p w14:paraId="0BE3AD68" w14:textId="12084E35" w:rsidR="00984203" w:rsidRDefault="00C141F8" w:rsidP="00E213C1">
      <w:pPr>
        <w:pStyle w:val="ListParagraph"/>
        <w:numPr>
          <w:ilvl w:val="0"/>
          <w:numId w:val="13"/>
        </w:numPr>
        <w:spacing w:after="160" w:line="259" w:lineRule="auto"/>
        <w:ind w:right="1938"/>
      </w:pPr>
      <w:r>
        <w:t xml:space="preserve">Process geophysical data to create </w:t>
      </w:r>
      <w:r w:rsidR="00FB41C6">
        <w:t>anomaly</w:t>
      </w:r>
      <w:r>
        <w:t xml:space="preserve"> maps of survey area</w:t>
      </w:r>
      <w:r w:rsidR="002F36BF">
        <w:t>.</w:t>
      </w:r>
    </w:p>
    <w:p w14:paraId="7625D778" w14:textId="775056B3" w:rsidR="00D05682" w:rsidRDefault="00D05682" w:rsidP="00D05682">
      <w:pPr>
        <w:pStyle w:val="Heading2"/>
      </w:pPr>
      <w:r>
        <w:t>Day 4 – Intrusive investigation</w:t>
      </w:r>
    </w:p>
    <w:p w14:paraId="24C81E84" w14:textId="77777777" w:rsidR="00D05682" w:rsidRPr="0052354A" w:rsidRDefault="00D05682" w:rsidP="00D05682"/>
    <w:p w14:paraId="2C47749D" w14:textId="77777777" w:rsidR="00D05682" w:rsidRDefault="00D05682" w:rsidP="00D05682">
      <w:pPr>
        <w:pStyle w:val="ListParagraph"/>
        <w:numPr>
          <w:ilvl w:val="0"/>
          <w:numId w:val="43"/>
        </w:numPr>
        <w:spacing w:after="160" w:line="259" w:lineRule="auto"/>
        <w:ind w:right="1938"/>
      </w:pPr>
      <w:r>
        <w:t>Travel to survey area</w:t>
      </w:r>
    </w:p>
    <w:p w14:paraId="4C516986" w14:textId="109F0112" w:rsidR="00D05682" w:rsidRDefault="00D05682" w:rsidP="00D05682">
      <w:pPr>
        <w:pStyle w:val="ListParagraph"/>
        <w:numPr>
          <w:ilvl w:val="0"/>
          <w:numId w:val="43"/>
        </w:numPr>
        <w:spacing w:after="160" w:line="259" w:lineRule="auto"/>
        <w:ind w:right="1938"/>
      </w:pPr>
      <w:r>
        <w:t xml:space="preserve">Carry out </w:t>
      </w:r>
      <w:r w:rsidR="001055EA">
        <w:t>careful archaeological investigations in the suspected mass grave site</w:t>
      </w:r>
      <w:r>
        <w:t xml:space="preserve">. </w:t>
      </w:r>
    </w:p>
    <w:p w14:paraId="39AA46A8" w14:textId="55EE94A3" w:rsidR="00D05682" w:rsidRDefault="001055EA" w:rsidP="001055EA">
      <w:pPr>
        <w:pStyle w:val="ListParagraph"/>
        <w:numPr>
          <w:ilvl w:val="0"/>
          <w:numId w:val="43"/>
        </w:numPr>
        <w:spacing w:after="160" w:line="259" w:lineRule="auto"/>
        <w:ind w:right="1938"/>
      </w:pPr>
      <w:r>
        <w:t>Record and bag any remains and associated items of interest</w:t>
      </w:r>
      <w:r w:rsidR="00D05682">
        <w:t>.</w:t>
      </w:r>
      <w:r w:rsidR="00D05682" w:rsidRPr="00984203">
        <w:rPr>
          <w:noProof/>
        </w:rPr>
        <w:t xml:space="preserve"> </w:t>
      </w:r>
    </w:p>
    <w:p w14:paraId="546579F7" w14:textId="77777777" w:rsidR="00D05682" w:rsidRDefault="00D05682" w:rsidP="00D05682">
      <w:pPr>
        <w:pStyle w:val="ListParagraph"/>
        <w:numPr>
          <w:ilvl w:val="0"/>
          <w:numId w:val="43"/>
        </w:numPr>
        <w:spacing w:after="160" w:line="259" w:lineRule="auto"/>
        <w:ind w:right="1938"/>
      </w:pPr>
      <w:r>
        <w:t>Demobilise from survey area</w:t>
      </w:r>
    </w:p>
    <w:p w14:paraId="5404D7E3" w14:textId="77777777" w:rsidR="00D05682" w:rsidRDefault="00D05682" w:rsidP="00D05682">
      <w:pPr>
        <w:pStyle w:val="ListParagraph"/>
        <w:numPr>
          <w:ilvl w:val="0"/>
          <w:numId w:val="43"/>
        </w:numPr>
        <w:spacing w:after="160" w:line="259" w:lineRule="auto"/>
        <w:ind w:right="1938"/>
      </w:pPr>
      <w:r>
        <w:t>Charge equipment &amp; back up data.</w:t>
      </w:r>
    </w:p>
    <w:p w14:paraId="58DB1387" w14:textId="45A1992B" w:rsidR="00D05682" w:rsidRDefault="006678B8" w:rsidP="00D05682">
      <w:pPr>
        <w:pStyle w:val="ListParagraph"/>
        <w:numPr>
          <w:ilvl w:val="0"/>
          <w:numId w:val="43"/>
        </w:numPr>
        <w:spacing w:after="160" w:line="259" w:lineRule="auto"/>
        <w:ind w:right="1938"/>
      </w:pPr>
      <w:r>
        <w:t>Analyse recovered material in the lab and produce report</w:t>
      </w:r>
    </w:p>
    <w:p w14:paraId="388026E7" w14:textId="77777777" w:rsidR="00A82879" w:rsidRDefault="00A82879" w:rsidP="00EB7AFC">
      <w:pPr>
        <w:pStyle w:val="Heading1"/>
        <w:numPr>
          <w:ilvl w:val="0"/>
          <w:numId w:val="0"/>
        </w:numPr>
        <w:jc w:val="left"/>
      </w:pPr>
      <w:r>
        <w:br w:type="page"/>
      </w:r>
    </w:p>
    <w:bookmarkStart w:id="9" w:name="_Toc504137970"/>
    <w:p w14:paraId="276147A2" w14:textId="77777777" w:rsidR="00EE61CD" w:rsidRPr="00EE61CD" w:rsidRDefault="00A82879" w:rsidP="00EE61CD">
      <w:pPr>
        <w:pStyle w:val="Heading1"/>
      </w:pPr>
      <w:r w:rsidRPr="00DF7280">
        <w:lastRenderedPageBreak/>
        <mc:AlternateContent>
          <mc:Choice Requires="wps">
            <w:drawing>
              <wp:anchor distT="0" distB="0" distL="114300" distR="114300" simplePos="0" relativeHeight="251669504" behindDoc="1" locked="0" layoutInCell="1" allowOverlap="1" wp14:anchorId="36E17177" wp14:editId="01CAB0D6">
                <wp:simplePos x="0" y="0"/>
                <wp:positionH relativeFrom="page">
                  <wp:posOffset>13335</wp:posOffset>
                </wp:positionH>
                <wp:positionV relativeFrom="paragraph">
                  <wp:posOffset>-25400</wp:posOffset>
                </wp:positionV>
                <wp:extent cx="7547212" cy="327215"/>
                <wp:effectExtent l="0" t="0" r="0" b="0"/>
                <wp:wrapNone/>
                <wp:docPr id="19" name="Rectangle 19"/>
                <wp:cNvGraphicFramePr/>
                <a:graphic xmlns:a="http://schemas.openxmlformats.org/drawingml/2006/main">
                  <a:graphicData uri="http://schemas.microsoft.com/office/word/2010/wordprocessingShape">
                    <wps:wsp>
                      <wps:cNvSpPr/>
                      <wps:spPr>
                        <a:xfrm>
                          <a:off x="0" y="0"/>
                          <a:ext cx="7547212" cy="32721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7CBEF" w14:textId="77777777" w:rsidR="00780C42" w:rsidRDefault="00780C42" w:rsidP="000211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E17177" id="Rectangle 19" o:spid="_x0000_s1032" style="position:absolute;left:0;text-align:left;margin-left:1.05pt;margin-top:-2pt;width:594.25pt;height:25.75pt;z-index:-2516469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" fillcolor="#83a1d8 [2132]" stroked="f" strokeweight="1pt">
                <v:fill color2="#d4def1 [756]" rotate="t" angle="90" colors="0 #95abea;.5 #bfcbf0;1 #e0e5f7" focus="100%" type="gradient"/>
                <v:textbox>
                  <w:txbxContent>
                    <w:p w14:paraId="1E27CBEF" w14:textId="77777777" w:rsidR="00780C42" w:rsidRDefault="00780C42" w:rsidP="00021117">
                      <w:pPr>
                        <w:jc w:val="center"/>
                      </w:pPr>
                    </w:p>
                  </w:txbxContent>
                </v:textbox>
                <w10:wrap anchorx="page"/>
              </v:rect>
            </w:pict>
          </mc:Fallback>
        </mc:AlternateContent>
      </w:r>
      <w:r>
        <w:t>Field Methodology</w:t>
      </w:r>
      <w:bookmarkEnd w:id="9"/>
    </w:p>
    <w:p w14:paraId="0CA07F36" w14:textId="77777777" w:rsidR="00D9026C" w:rsidRPr="00A82879" w:rsidRDefault="00D9026C" w:rsidP="00D9026C"/>
    <w:p w14:paraId="043CE57B" w14:textId="0E1DCB31" w:rsidR="00D9026C" w:rsidRDefault="00D9026C" w:rsidP="00D9026C">
      <w:pPr>
        <w:pStyle w:val="Heading2"/>
      </w:pPr>
      <w:r>
        <w:t>UAV Drone</w:t>
      </w:r>
      <w:r w:rsidRPr="005A4D0A">
        <w:t xml:space="preserve"> Survey</w:t>
      </w:r>
    </w:p>
    <w:p w14:paraId="2F3C4F44" w14:textId="77777777" w:rsidR="00D9026C" w:rsidRPr="00077DB7" w:rsidRDefault="00D9026C" w:rsidP="00D9026C"/>
    <w:p w14:paraId="37B9A44B" w14:textId="36C54EB8" w:rsidR="00D9026C" w:rsidRDefault="006F3046" w:rsidP="00D9026C">
      <w:pPr>
        <w:keepNext/>
        <w:spacing w:after="160" w:line="259" w:lineRule="auto"/>
        <w:jc w:val="center"/>
      </w:pPr>
      <w:r>
        <w:rPr>
          <w:noProof/>
        </w:rPr>
        <w:drawing>
          <wp:inline distT="0" distB="0" distL="0" distR="0" wp14:anchorId="617C7019" wp14:editId="5B76949A">
            <wp:extent cx="3790950" cy="1562100"/>
            <wp:effectExtent l="0" t="0" r="0" b="0"/>
            <wp:docPr id="2406151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3790950" cy="1562100"/>
                    </a:xfrm>
                    <a:prstGeom prst="rect">
                      <a:avLst/>
                    </a:prstGeom>
                    <a:noFill/>
                    <a:ln>
                      <a:noFill/>
                    </a:ln>
                    <a:effectLst>
                      <a:softEdge rad="88900"/>
                    </a:effectLst>
                    <a:extLst>
                      <a:ext uri="{53640926-AAD7-44D8-BBD7-CCE9431645EC}">
                        <a14:shadowObscured xmlns:a14="http://schemas.microsoft.com/office/drawing/2010/main"/>
                      </a:ext>
                    </a:extLst>
                  </pic:spPr>
                </pic:pic>
              </a:graphicData>
            </a:graphic>
          </wp:inline>
        </w:drawing>
      </w:r>
    </w:p>
    <w:p w14:paraId="67E09AC0" w14:textId="3F77C580" w:rsidR="00D9026C" w:rsidRPr="005A4D0A" w:rsidRDefault="00D9026C" w:rsidP="00D9026C">
      <w:pPr>
        <w:pStyle w:val="Caption"/>
        <w:jc w:val="center"/>
        <w:rPr>
          <w:b/>
          <w:u w:val="single"/>
        </w:rPr>
      </w:pPr>
      <w:r>
        <w:t xml:space="preserve">Figure </w:t>
      </w:r>
      <w:fldSimple w:instr=" SEQ Figure \* ARABIC ">
        <w:r w:rsidR="00DF6D5C">
          <w:rPr>
            <w:noProof/>
          </w:rPr>
          <w:t>2</w:t>
        </w:r>
      </w:fldSimple>
      <w:r>
        <w:t xml:space="preserve">: </w:t>
      </w:r>
      <w:r w:rsidR="00F41FA8">
        <w:t>MavicPro UAV Drone</w:t>
      </w:r>
    </w:p>
    <w:p w14:paraId="2E9D98DC" w14:textId="77777777" w:rsidR="00D9026C" w:rsidRDefault="00D9026C" w:rsidP="00D9026C">
      <w:pPr>
        <w:pStyle w:val="Heading3"/>
      </w:pPr>
      <w:r w:rsidRPr="009B7000">
        <w:t>Key Objectives</w:t>
      </w:r>
    </w:p>
    <w:p w14:paraId="6EFDF2FB" w14:textId="7EA13836" w:rsidR="00D9026C" w:rsidRDefault="00D9026C" w:rsidP="00D9026C">
      <w:pPr>
        <w:pStyle w:val="ListParagraph"/>
        <w:numPr>
          <w:ilvl w:val="0"/>
          <w:numId w:val="24"/>
        </w:numPr>
      </w:pPr>
      <w:r>
        <w:t>Acquire remote sensing data over survey area to provide sitemap / aerial view</w:t>
      </w:r>
    </w:p>
    <w:p w14:paraId="1F5F76D4" w14:textId="77777777" w:rsidR="00D9026C" w:rsidRPr="00077DB7" w:rsidRDefault="00D9026C" w:rsidP="00D9026C">
      <w:pPr>
        <w:pStyle w:val="ListParagraph"/>
      </w:pPr>
    </w:p>
    <w:p w14:paraId="2C5E6F5E" w14:textId="77777777" w:rsidR="00D9026C" w:rsidRDefault="00D9026C" w:rsidP="00D9026C">
      <w:pPr>
        <w:pStyle w:val="Heading3"/>
      </w:pPr>
      <w:r w:rsidRPr="009B7000">
        <w:t>Equipment</w:t>
      </w:r>
    </w:p>
    <w:p w14:paraId="5FB26A36" w14:textId="10CFBCC3" w:rsidR="00D9026C" w:rsidRDefault="00D93028" w:rsidP="00D9026C">
      <w:pPr>
        <w:pStyle w:val="ListParagraph"/>
        <w:numPr>
          <w:ilvl w:val="0"/>
          <w:numId w:val="24"/>
        </w:numPr>
      </w:pPr>
      <w:r>
        <w:t>Charged Mavic Pro UAV drone</w:t>
      </w:r>
      <w:r w:rsidR="00677263">
        <w:t xml:space="preserve"> + spare batteries + controller</w:t>
      </w:r>
    </w:p>
    <w:p w14:paraId="060BDB12" w14:textId="7CADA83B" w:rsidR="00677263" w:rsidRDefault="00782557" w:rsidP="00D9026C">
      <w:pPr>
        <w:pStyle w:val="ListParagraph"/>
        <w:numPr>
          <w:ilvl w:val="0"/>
          <w:numId w:val="24"/>
        </w:numPr>
      </w:pPr>
      <w:r>
        <w:t>Charged m</w:t>
      </w:r>
      <w:r w:rsidR="00677263">
        <w:t xml:space="preserve">obile phone + </w:t>
      </w:r>
      <w:r w:rsidR="003D1B35">
        <w:t>DJI Go4 app</w:t>
      </w:r>
    </w:p>
    <w:p w14:paraId="66FE8554" w14:textId="18E09905" w:rsidR="003D1B35" w:rsidRDefault="0032362F" w:rsidP="00D9026C">
      <w:pPr>
        <w:pStyle w:val="ListParagraph"/>
        <w:numPr>
          <w:ilvl w:val="0"/>
          <w:numId w:val="24"/>
        </w:numPr>
      </w:pPr>
      <w:r>
        <w:t>Take-off/landing ‘H’ panel</w:t>
      </w:r>
    </w:p>
    <w:p w14:paraId="5AA17E8B" w14:textId="77777777" w:rsidR="00D9026C" w:rsidRPr="00077DB7" w:rsidRDefault="00D9026C" w:rsidP="00D9026C">
      <w:pPr>
        <w:pStyle w:val="ListParagraph"/>
      </w:pPr>
    </w:p>
    <w:p w14:paraId="00808E0A" w14:textId="77777777" w:rsidR="00D9026C" w:rsidRDefault="00D9026C" w:rsidP="00D9026C">
      <w:pPr>
        <w:pStyle w:val="Heading3"/>
      </w:pPr>
      <w:r w:rsidRPr="009B7000">
        <w:t>Hazards</w:t>
      </w:r>
    </w:p>
    <w:p w14:paraId="5ED5CC8E" w14:textId="5D78F413" w:rsidR="00D9026C" w:rsidRDefault="00D9026C" w:rsidP="00D9026C">
      <w:r>
        <w:t xml:space="preserve">There </w:t>
      </w:r>
      <w:r w:rsidR="00D93028">
        <w:t>will be site</w:t>
      </w:r>
      <w:r>
        <w:t xml:space="preserve"> hazards to the environment identified. Equipment and data are at risk from weather, </w:t>
      </w:r>
      <w:r w:rsidR="00D93028">
        <w:t>above-ground objects,</w:t>
      </w:r>
      <w:r>
        <w:t xml:space="preserve"> flat batteries and hardware failure. </w:t>
      </w:r>
      <w:r w:rsidR="00D93028">
        <w:t xml:space="preserve">Operators must have A1 </w:t>
      </w:r>
      <w:hyperlink r:id="rId17" w:history="1">
        <w:r w:rsidR="00D93028" w:rsidRPr="00F41FA8">
          <w:rPr>
            <w:rStyle w:val="Hyperlink"/>
          </w:rPr>
          <w:t xml:space="preserve">CAA printed </w:t>
        </w:r>
        <w:r w:rsidR="00F41FA8" w:rsidRPr="00F41FA8">
          <w:rPr>
            <w:rStyle w:val="Hyperlink"/>
          </w:rPr>
          <w:t xml:space="preserve">FlyerID </w:t>
        </w:r>
        <w:r w:rsidR="00D93028" w:rsidRPr="00F41FA8">
          <w:rPr>
            <w:rStyle w:val="Hyperlink"/>
          </w:rPr>
          <w:t>licence</w:t>
        </w:r>
      </w:hyperlink>
      <w:r w:rsidR="00D93028">
        <w:t xml:space="preserve"> on person</w:t>
      </w:r>
      <w:r w:rsidR="004B2066">
        <w:t xml:space="preserve"> and must follow guidelines</w:t>
      </w:r>
      <w:r>
        <w:t>. For further details see associated risk assessment.</w:t>
      </w:r>
    </w:p>
    <w:p w14:paraId="4B1542E5" w14:textId="77777777" w:rsidR="00D9026C" w:rsidRPr="008238E6" w:rsidRDefault="00D9026C" w:rsidP="00D9026C"/>
    <w:p w14:paraId="09B4324C" w14:textId="77777777" w:rsidR="00D9026C" w:rsidRPr="009B7000" w:rsidRDefault="00D9026C" w:rsidP="00D9026C">
      <w:pPr>
        <w:pStyle w:val="Heading3"/>
      </w:pPr>
      <w:r w:rsidRPr="009B7000">
        <w:t>Methodology</w:t>
      </w:r>
    </w:p>
    <w:p w14:paraId="60FA3EB0" w14:textId="2FD7708D" w:rsidR="00D9026C" w:rsidRDefault="0032362F" w:rsidP="00D9026C">
      <w:pPr>
        <w:pStyle w:val="ListParagraph"/>
        <w:numPr>
          <w:ilvl w:val="0"/>
          <w:numId w:val="25"/>
        </w:numPr>
        <w:spacing w:after="160" w:line="259" w:lineRule="auto"/>
      </w:pPr>
      <w:r>
        <w:t>Place assembled UAV drone on landing panel</w:t>
      </w:r>
      <w:r w:rsidR="002C7897">
        <w:t xml:space="preserve">, connect phone to controller, open </w:t>
      </w:r>
      <w:r w:rsidR="00145209">
        <w:t xml:space="preserve">DJI </w:t>
      </w:r>
      <w:r w:rsidR="002C7897">
        <w:t xml:space="preserve">app, and </w:t>
      </w:r>
      <w:r w:rsidR="0053428E">
        <w:t>start drone/controller (double-tap/hold on 2</w:t>
      </w:r>
      <w:r w:rsidR="0053428E" w:rsidRPr="0053428E">
        <w:rPr>
          <w:vertAlign w:val="superscript"/>
        </w:rPr>
        <w:t>nd</w:t>
      </w:r>
      <w:r w:rsidR="0053428E">
        <w:t xml:space="preserve"> time)</w:t>
      </w:r>
      <w:r w:rsidR="00D9026C">
        <w:t>.</w:t>
      </w:r>
    </w:p>
    <w:p w14:paraId="7B43BECD" w14:textId="311F4FD2" w:rsidR="00D9026C" w:rsidRDefault="0030033B" w:rsidP="00D9026C">
      <w:pPr>
        <w:pStyle w:val="ListParagraph"/>
        <w:numPr>
          <w:ilvl w:val="0"/>
          <w:numId w:val="25"/>
        </w:numPr>
        <w:spacing w:after="160" w:line="259" w:lineRule="auto"/>
      </w:pPr>
      <w:r>
        <w:t>Fly to desired height to take image(s) and return following CAA guidance</w:t>
      </w:r>
      <w:r w:rsidR="00D9026C">
        <w:t>.</w:t>
      </w:r>
    </w:p>
    <w:p w14:paraId="214B4B21" w14:textId="5D3A7E42" w:rsidR="00D9026C" w:rsidRDefault="0030033B" w:rsidP="00D9026C">
      <w:pPr>
        <w:pStyle w:val="ListParagraph"/>
        <w:numPr>
          <w:ilvl w:val="0"/>
          <w:numId w:val="25"/>
        </w:numPr>
        <w:spacing w:after="160" w:line="259" w:lineRule="auto"/>
      </w:pPr>
      <w:r>
        <w:t>If inclement weather</w:t>
      </w:r>
      <w:r w:rsidR="00E72728">
        <w:t>/trees/people</w:t>
      </w:r>
      <w:r>
        <w:t xml:space="preserve"> do not fly</w:t>
      </w:r>
      <w:r w:rsidR="00D9026C">
        <w:t>.</w:t>
      </w:r>
    </w:p>
    <w:p w14:paraId="3F5BEDF4" w14:textId="77777777" w:rsidR="008303B4" w:rsidRDefault="008303B4" w:rsidP="008303B4">
      <w:pPr>
        <w:pStyle w:val="ListParagraph"/>
        <w:numPr>
          <w:ilvl w:val="0"/>
          <w:numId w:val="25"/>
        </w:numPr>
        <w:spacing w:after="160" w:line="259" w:lineRule="auto"/>
        <w:ind w:right="1938"/>
      </w:pPr>
      <w:r>
        <w:t>Demobilise from survey area</w:t>
      </w:r>
    </w:p>
    <w:p w14:paraId="0F607F61" w14:textId="44C475D8" w:rsidR="008303B4" w:rsidRDefault="008303B4" w:rsidP="008303B4">
      <w:pPr>
        <w:pStyle w:val="ListParagraph"/>
        <w:numPr>
          <w:ilvl w:val="0"/>
          <w:numId w:val="25"/>
        </w:numPr>
        <w:spacing w:after="160" w:line="259" w:lineRule="auto"/>
      </w:pPr>
      <w:r>
        <w:t>Charge equipment &amp; back up data</w:t>
      </w:r>
    </w:p>
    <w:p w14:paraId="32A05F9C" w14:textId="008558DA" w:rsidR="008303B4" w:rsidRDefault="008303B4">
      <w:pPr>
        <w:spacing w:after="160" w:line="259" w:lineRule="auto"/>
      </w:pPr>
      <w:r>
        <w:br w:type="page"/>
      </w:r>
    </w:p>
    <w:p w14:paraId="69423711" w14:textId="4757F5BF" w:rsidR="002E439D" w:rsidRDefault="00287619" w:rsidP="002E439D">
      <w:pPr>
        <w:pStyle w:val="Heading2"/>
      </w:pPr>
      <w:r>
        <w:lastRenderedPageBreak/>
        <w:t>Cat</w:t>
      </w:r>
      <w:r w:rsidR="00001031">
        <w:t>Scanner</w:t>
      </w:r>
    </w:p>
    <w:p w14:paraId="2C476B82" w14:textId="77777777" w:rsidR="002E439D" w:rsidRPr="00077DB7" w:rsidRDefault="002E439D" w:rsidP="002E439D"/>
    <w:p w14:paraId="4AF41605" w14:textId="2A9455A2" w:rsidR="002E439D" w:rsidRDefault="00FA1088" w:rsidP="002E439D">
      <w:pPr>
        <w:keepNext/>
        <w:spacing w:after="160" w:line="259" w:lineRule="auto"/>
        <w:jc w:val="center"/>
      </w:pPr>
      <w:r>
        <w:rPr>
          <w:noProof/>
          <w:lang w:val="en-US"/>
        </w:rPr>
        <w:drawing>
          <wp:inline distT="0" distB="0" distL="0" distR="0" wp14:anchorId="2E7C12FC" wp14:editId="45FB50D6">
            <wp:extent cx="1552575" cy="2676639"/>
            <wp:effectExtent l="0" t="0" r="0" b="9525"/>
            <wp:docPr id="1289152453" name="Picture 13" descr="A person in black coat holding a catscanner in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52453" name="Picture 13" descr="A person in black coat holding a catscanner in grass"/>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1554433" cy="2679842"/>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p>
    <w:p w14:paraId="10FD95B6" w14:textId="7AAE2426" w:rsidR="002E439D" w:rsidRPr="005A4D0A" w:rsidRDefault="002E439D" w:rsidP="002E439D">
      <w:pPr>
        <w:pStyle w:val="Caption"/>
        <w:jc w:val="center"/>
        <w:rPr>
          <w:b/>
          <w:u w:val="single"/>
        </w:rPr>
      </w:pPr>
      <w:r>
        <w:t xml:space="preserve">Figure </w:t>
      </w:r>
      <w:r w:rsidR="00FA1088">
        <w:t>3</w:t>
      </w:r>
      <w:r>
        <w:t xml:space="preserve">: </w:t>
      </w:r>
      <w:r w:rsidR="00FA1088">
        <w:t>CatScanner 4 in operation</w:t>
      </w:r>
    </w:p>
    <w:p w14:paraId="6B651D10" w14:textId="77777777" w:rsidR="002E439D" w:rsidRDefault="002E439D" w:rsidP="002E439D">
      <w:pPr>
        <w:pStyle w:val="Heading3"/>
      </w:pPr>
      <w:r w:rsidRPr="009B7000">
        <w:t>Key Objectives</w:t>
      </w:r>
    </w:p>
    <w:p w14:paraId="2118E6A0" w14:textId="41C1C6D2" w:rsidR="002E439D" w:rsidRDefault="00E30576" w:rsidP="002E439D">
      <w:pPr>
        <w:pStyle w:val="ListParagraph"/>
        <w:numPr>
          <w:ilvl w:val="0"/>
          <w:numId w:val="24"/>
        </w:numPr>
      </w:pPr>
      <w:r>
        <w:t>Locate any active underground utility/cables with obvious H&amp;S risk for probing</w:t>
      </w:r>
    </w:p>
    <w:p w14:paraId="53544CAF" w14:textId="77777777" w:rsidR="002E439D" w:rsidRPr="00077DB7" w:rsidRDefault="002E439D" w:rsidP="002E439D">
      <w:pPr>
        <w:pStyle w:val="ListParagraph"/>
      </w:pPr>
    </w:p>
    <w:p w14:paraId="640EB721" w14:textId="77777777" w:rsidR="002E439D" w:rsidRDefault="002E439D" w:rsidP="002E439D">
      <w:pPr>
        <w:pStyle w:val="Heading3"/>
      </w:pPr>
      <w:r w:rsidRPr="009B7000">
        <w:t>Equipment</w:t>
      </w:r>
    </w:p>
    <w:p w14:paraId="239459DC" w14:textId="7E2D081C" w:rsidR="002E439D" w:rsidRDefault="00E30576" w:rsidP="002E439D">
      <w:pPr>
        <w:pStyle w:val="ListParagraph"/>
        <w:numPr>
          <w:ilvl w:val="0"/>
          <w:numId w:val="24"/>
        </w:numPr>
      </w:pPr>
      <w:r>
        <w:t>SP</w:t>
      </w:r>
      <w:r w:rsidR="00366EFC">
        <w:t>X Radiodetection C.A.T.4</w:t>
      </w:r>
    </w:p>
    <w:p w14:paraId="2393BD8F" w14:textId="6578FB1F" w:rsidR="002E439D" w:rsidRDefault="00366EFC" w:rsidP="002E439D">
      <w:pPr>
        <w:pStyle w:val="ListParagraph"/>
        <w:numPr>
          <w:ilvl w:val="0"/>
          <w:numId w:val="24"/>
        </w:numPr>
      </w:pPr>
      <w:r>
        <w:t xml:space="preserve">Genny (if lifting </w:t>
      </w:r>
      <w:r w:rsidR="00635954">
        <w:t>inspection covers and clamping to extend detection range)</w:t>
      </w:r>
    </w:p>
    <w:p w14:paraId="75DBD13E" w14:textId="77777777" w:rsidR="002E439D" w:rsidRPr="00077DB7" w:rsidRDefault="002E439D" w:rsidP="002E439D">
      <w:pPr>
        <w:pStyle w:val="ListParagraph"/>
      </w:pPr>
    </w:p>
    <w:p w14:paraId="0CF71D81" w14:textId="77777777" w:rsidR="002E439D" w:rsidRDefault="002E439D" w:rsidP="002E439D">
      <w:pPr>
        <w:pStyle w:val="Heading3"/>
      </w:pPr>
      <w:r w:rsidRPr="009B7000">
        <w:t>Hazards</w:t>
      </w:r>
    </w:p>
    <w:p w14:paraId="7F339994" w14:textId="3B63933E" w:rsidR="002E439D" w:rsidRDefault="002E439D" w:rsidP="002E439D">
      <w:r>
        <w:t xml:space="preserve">There will be site hazards to the environment identified. Equipment </w:t>
      </w:r>
      <w:r w:rsidR="00373EDC">
        <w:t>is</w:t>
      </w:r>
      <w:r>
        <w:t xml:space="preserve"> at risk from weather, above-ground objects, flat batteries and hardware failure. Operators must have </w:t>
      </w:r>
      <w:r w:rsidR="00373EDC">
        <w:t>appropriate training (KU estates (Grounds) team operating)</w:t>
      </w:r>
      <w:r>
        <w:t xml:space="preserve"> and must follow guidelines. For further details see associated risk assessment.</w:t>
      </w:r>
    </w:p>
    <w:p w14:paraId="7997BA0C" w14:textId="77777777" w:rsidR="002E439D" w:rsidRPr="008238E6" w:rsidRDefault="002E439D" w:rsidP="002E439D"/>
    <w:p w14:paraId="4CC96528" w14:textId="77777777" w:rsidR="002E439D" w:rsidRPr="009B7000" w:rsidRDefault="002E439D" w:rsidP="002E439D">
      <w:pPr>
        <w:pStyle w:val="Heading3"/>
      </w:pPr>
      <w:r w:rsidRPr="009B7000">
        <w:t>Methodology</w:t>
      </w:r>
    </w:p>
    <w:p w14:paraId="653A80AD" w14:textId="2BAC5C39" w:rsidR="002E439D" w:rsidRDefault="007C216F" w:rsidP="00047C05">
      <w:pPr>
        <w:pStyle w:val="ListParagraph"/>
        <w:numPr>
          <w:ilvl w:val="0"/>
          <w:numId w:val="45"/>
        </w:numPr>
        <w:spacing w:after="160" w:line="259" w:lineRule="auto"/>
      </w:pPr>
      <w:r>
        <w:t>Mark out survey area</w:t>
      </w:r>
      <w:r w:rsidR="002E439D">
        <w:t>.</w:t>
      </w:r>
    </w:p>
    <w:p w14:paraId="10676230" w14:textId="47D61CF6" w:rsidR="002E439D" w:rsidRDefault="007C216F" w:rsidP="00047C05">
      <w:pPr>
        <w:pStyle w:val="ListParagraph"/>
        <w:numPr>
          <w:ilvl w:val="0"/>
          <w:numId w:val="45"/>
        </w:numPr>
        <w:spacing w:after="160" w:line="259" w:lineRule="auto"/>
      </w:pPr>
      <w:r>
        <w:t>Turn on CAT</w:t>
      </w:r>
      <w:r w:rsidR="00C471FA">
        <w:t>scanner, adjust sensitivity knob and walk around area perimeter noting/marking where scanner emits audible noise indicating nearby conductive cable</w:t>
      </w:r>
      <w:r w:rsidR="002E439D">
        <w:t>.</w:t>
      </w:r>
    </w:p>
    <w:p w14:paraId="692E9025" w14:textId="10660DE3" w:rsidR="002E439D" w:rsidRDefault="00412E66" w:rsidP="00047C05">
      <w:pPr>
        <w:pStyle w:val="ListParagraph"/>
        <w:numPr>
          <w:ilvl w:val="0"/>
          <w:numId w:val="45"/>
        </w:numPr>
        <w:spacing w:after="160" w:line="259" w:lineRule="auto"/>
      </w:pPr>
      <w:r>
        <w:t>Over audible area can sequentially raise scanner from the ground to estimate depth to target(s)</w:t>
      </w:r>
      <w:r w:rsidR="002E439D">
        <w:t>.</w:t>
      </w:r>
    </w:p>
    <w:p w14:paraId="521B8F52" w14:textId="6364CD28" w:rsidR="003C61C7" w:rsidRDefault="003C61C7" w:rsidP="00047C05">
      <w:pPr>
        <w:pStyle w:val="ListParagraph"/>
        <w:numPr>
          <w:ilvl w:val="0"/>
          <w:numId w:val="45"/>
        </w:numPr>
        <w:spacing w:after="160" w:line="259" w:lineRule="auto"/>
      </w:pPr>
      <w:r>
        <w:t>If no cables detected can proceed with invasive</w:t>
      </w:r>
      <w:r w:rsidR="00843A61">
        <w:t xml:space="preserve"> </w:t>
      </w:r>
      <w:r>
        <w:t xml:space="preserve">geophysical </w:t>
      </w:r>
      <w:r w:rsidR="00843A61">
        <w:t xml:space="preserve">(i.e. res) and soil (auger) </w:t>
      </w:r>
      <w:r>
        <w:t>surveys</w:t>
      </w:r>
    </w:p>
    <w:p w14:paraId="3A5CCAEF" w14:textId="77777777" w:rsidR="002E439D" w:rsidRDefault="002E439D" w:rsidP="00047C05">
      <w:pPr>
        <w:pStyle w:val="ListParagraph"/>
        <w:numPr>
          <w:ilvl w:val="0"/>
          <w:numId w:val="45"/>
        </w:numPr>
        <w:spacing w:after="160" w:line="259" w:lineRule="auto"/>
        <w:ind w:right="1938"/>
      </w:pPr>
      <w:r>
        <w:t>Demobilise from survey area</w:t>
      </w:r>
    </w:p>
    <w:p w14:paraId="14E21775" w14:textId="574B855B" w:rsidR="002E439D" w:rsidRDefault="002E439D" w:rsidP="00047C05">
      <w:pPr>
        <w:pStyle w:val="ListParagraph"/>
        <w:numPr>
          <w:ilvl w:val="0"/>
          <w:numId w:val="45"/>
        </w:numPr>
        <w:spacing w:after="160" w:line="259" w:lineRule="auto"/>
      </w:pPr>
      <w:r>
        <w:t>Charge equipment</w:t>
      </w:r>
    </w:p>
    <w:p w14:paraId="330028EB" w14:textId="77777777" w:rsidR="002E439D" w:rsidRDefault="002E439D">
      <w:pPr>
        <w:spacing w:after="160" w:line="259" w:lineRule="auto"/>
        <w:rPr>
          <w:rFonts w:asciiTheme="majorHAnsi" w:eastAsiaTheme="majorEastAsia" w:hAnsiTheme="majorHAnsi" w:cstheme="majorBidi"/>
          <w:color w:val="2F5496" w:themeColor="accent1" w:themeShade="BF"/>
          <w:sz w:val="26"/>
          <w:szCs w:val="26"/>
        </w:rPr>
      </w:pPr>
      <w:r>
        <w:br w:type="page"/>
      </w:r>
    </w:p>
    <w:p w14:paraId="5EA84141" w14:textId="34B230A0" w:rsidR="008303B4" w:rsidRDefault="008303B4" w:rsidP="008303B4">
      <w:pPr>
        <w:pStyle w:val="Heading2"/>
      </w:pPr>
      <w:r>
        <w:lastRenderedPageBreak/>
        <w:t>Soil</w:t>
      </w:r>
      <w:r w:rsidRPr="005A4D0A">
        <w:t xml:space="preserve"> Survey</w:t>
      </w:r>
    </w:p>
    <w:p w14:paraId="77DC42C3" w14:textId="77777777" w:rsidR="008303B4" w:rsidRPr="00077DB7" w:rsidRDefault="008303B4" w:rsidP="008303B4"/>
    <w:p w14:paraId="57FA1F1C" w14:textId="6D2610D8" w:rsidR="008303B4" w:rsidRDefault="00B40971" w:rsidP="008303B4">
      <w:pPr>
        <w:keepNext/>
        <w:spacing w:after="160" w:line="259" w:lineRule="auto"/>
        <w:jc w:val="center"/>
      </w:pPr>
      <w:r w:rsidRPr="00CA7CEB">
        <w:rPr>
          <w:noProof/>
        </w:rPr>
        <w:drawing>
          <wp:inline distT="0" distB="0" distL="0" distR="0" wp14:anchorId="686124B4" wp14:editId="4E1D2011">
            <wp:extent cx="2281662" cy="2581275"/>
            <wp:effectExtent l="0" t="0" r="4445" b="0"/>
            <wp:docPr id="638847924" name="Picture 1" descr="A group of people in white hazmat suits holding hammers and a soil au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47924" name="Picture 1" descr="A group of people in white hazmat suits holding hammers and a soil auger"/>
                    <pic:cNvPicPr/>
                  </pic:nvPicPr>
                  <pic:blipFill>
                    <a:blip r:embed="rId19" cstate="screen">
                      <a:extLst>
                        <a:ext uri="{28A0092B-C50C-407E-A947-70E740481C1C}">
                          <a14:useLocalDpi xmlns:a14="http://schemas.microsoft.com/office/drawing/2010/main"/>
                        </a:ext>
                      </a:extLst>
                    </a:blip>
                    <a:stretch>
                      <a:fillRect/>
                    </a:stretch>
                  </pic:blipFill>
                  <pic:spPr>
                    <a:xfrm>
                      <a:off x="0" y="0"/>
                      <a:ext cx="2288326" cy="2588814"/>
                    </a:xfrm>
                    <a:prstGeom prst="rect">
                      <a:avLst/>
                    </a:prstGeom>
                    <a:effectLst>
                      <a:softEdge rad="76200"/>
                    </a:effectLst>
                  </pic:spPr>
                </pic:pic>
              </a:graphicData>
            </a:graphic>
          </wp:inline>
        </w:drawing>
      </w:r>
    </w:p>
    <w:p w14:paraId="31886125" w14:textId="4433FEA6" w:rsidR="008303B4" w:rsidRPr="005A4D0A" w:rsidRDefault="008303B4" w:rsidP="008303B4">
      <w:pPr>
        <w:pStyle w:val="Caption"/>
        <w:jc w:val="center"/>
        <w:rPr>
          <w:b/>
          <w:u w:val="single"/>
        </w:rPr>
      </w:pPr>
      <w:r>
        <w:t xml:space="preserve">Figure </w:t>
      </w:r>
      <w:r w:rsidR="00047C05">
        <w:t>4</w:t>
      </w:r>
      <w:r>
        <w:t>: Soil auger</w:t>
      </w:r>
    </w:p>
    <w:p w14:paraId="58039877" w14:textId="77777777" w:rsidR="008303B4" w:rsidRDefault="008303B4" w:rsidP="008303B4">
      <w:pPr>
        <w:pStyle w:val="Heading3"/>
      </w:pPr>
      <w:r w:rsidRPr="009B7000">
        <w:t>Key Objectives</w:t>
      </w:r>
    </w:p>
    <w:p w14:paraId="2D2DEFBB" w14:textId="073B7D0B" w:rsidR="008303B4" w:rsidRDefault="008303B4" w:rsidP="00154D88">
      <w:pPr>
        <w:pStyle w:val="ListParagraph"/>
        <w:numPr>
          <w:ilvl w:val="0"/>
          <w:numId w:val="24"/>
        </w:numPr>
      </w:pPr>
      <w:r>
        <w:t xml:space="preserve">Acquire </w:t>
      </w:r>
      <w:r w:rsidR="00073DDA">
        <w:t>series of 1D soil auger information to confirm desk study survey area soil type(s)</w:t>
      </w:r>
    </w:p>
    <w:p w14:paraId="7D1BC291" w14:textId="77777777" w:rsidR="00260D4A" w:rsidRPr="00077DB7" w:rsidRDefault="00260D4A" w:rsidP="00260D4A"/>
    <w:p w14:paraId="56529C71" w14:textId="77777777" w:rsidR="008303B4" w:rsidRDefault="008303B4" w:rsidP="008303B4">
      <w:pPr>
        <w:pStyle w:val="Heading3"/>
      </w:pPr>
      <w:r w:rsidRPr="009B7000">
        <w:t>Equipment</w:t>
      </w:r>
    </w:p>
    <w:p w14:paraId="3A488E24" w14:textId="6170FF92" w:rsidR="008303B4" w:rsidRDefault="00260D4A" w:rsidP="008303B4">
      <w:pPr>
        <w:pStyle w:val="ListParagraph"/>
        <w:numPr>
          <w:ilvl w:val="0"/>
          <w:numId w:val="24"/>
        </w:numPr>
      </w:pPr>
      <w:r>
        <w:t>0.75m steel soil auger</w:t>
      </w:r>
    </w:p>
    <w:p w14:paraId="0C81D4EC" w14:textId="283F21E7" w:rsidR="008303B4" w:rsidRDefault="00260D4A" w:rsidP="008303B4">
      <w:pPr>
        <w:pStyle w:val="ListParagraph"/>
        <w:numPr>
          <w:ilvl w:val="0"/>
          <w:numId w:val="24"/>
        </w:numPr>
      </w:pPr>
      <w:r>
        <w:t>Lump hammer</w:t>
      </w:r>
    </w:p>
    <w:p w14:paraId="6BD20D0A" w14:textId="1B82CC52" w:rsidR="008303B4" w:rsidRDefault="00B7478D" w:rsidP="008303B4">
      <w:pPr>
        <w:pStyle w:val="ListParagraph"/>
        <w:numPr>
          <w:ilvl w:val="0"/>
          <w:numId w:val="24"/>
        </w:numPr>
      </w:pPr>
      <w:r>
        <w:t>Soil information sheets</w:t>
      </w:r>
    </w:p>
    <w:p w14:paraId="0B1A886F" w14:textId="458FC5C0" w:rsidR="00B7478D" w:rsidRDefault="00B7478D" w:rsidP="008303B4">
      <w:pPr>
        <w:pStyle w:val="ListParagraph"/>
        <w:numPr>
          <w:ilvl w:val="0"/>
          <w:numId w:val="24"/>
        </w:numPr>
      </w:pPr>
      <w:r>
        <w:t>Munsell soil color chart</w:t>
      </w:r>
    </w:p>
    <w:p w14:paraId="744B3862" w14:textId="77777777" w:rsidR="008303B4" w:rsidRPr="00077DB7" w:rsidRDefault="008303B4" w:rsidP="008303B4">
      <w:pPr>
        <w:pStyle w:val="ListParagraph"/>
      </w:pPr>
    </w:p>
    <w:p w14:paraId="04BEFC45" w14:textId="77777777" w:rsidR="008303B4" w:rsidRDefault="008303B4" w:rsidP="008303B4">
      <w:pPr>
        <w:pStyle w:val="Heading3"/>
      </w:pPr>
      <w:r w:rsidRPr="009B7000">
        <w:t>Hazards</w:t>
      </w:r>
    </w:p>
    <w:p w14:paraId="2DE08F80" w14:textId="17057748" w:rsidR="008303B4" w:rsidRDefault="008303B4" w:rsidP="008303B4">
      <w:r>
        <w:t xml:space="preserve">There will be site hazards to the environment identified. </w:t>
      </w:r>
      <w:r w:rsidR="00B7478D">
        <w:t xml:space="preserve">Cat scanner must be undertaken </w:t>
      </w:r>
      <w:r w:rsidR="002C7B87">
        <w:t>and sub-area(s) specified before survey commences</w:t>
      </w:r>
      <w:r>
        <w:t>. For further details see associated risk assessment.</w:t>
      </w:r>
    </w:p>
    <w:p w14:paraId="1AEDF054" w14:textId="77777777" w:rsidR="008303B4" w:rsidRPr="008238E6" w:rsidRDefault="008303B4" w:rsidP="008303B4"/>
    <w:p w14:paraId="35297D4A" w14:textId="77777777" w:rsidR="008303B4" w:rsidRPr="009B7000" w:rsidRDefault="008303B4" w:rsidP="008303B4">
      <w:pPr>
        <w:pStyle w:val="Heading3"/>
      </w:pPr>
      <w:r w:rsidRPr="009B7000">
        <w:t>Methodology</w:t>
      </w:r>
    </w:p>
    <w:p w14:paraId="13B85142" w14:textId="61E0E6A4" w:rsidR="008303B4" w:rsidRDefault="008303B4" w:rsidP="002C7B87">
      <w:pPr>
        <w:pStyle w:val="ListParagraph"/>
        <w:numPr>
          <w:ilvl w:val="0"/>
          <w:numId w:val="41"/>
        </w:numPr>
        <w:spacing w:after="160" w:line="259" w:lineRule="auto"/>
      </w:pPr>
      <w:r>
        <w:t xml:space="preserve">Place </w:t>
      </w:r>
      <w:r w:rsidR="002C7B87">
        <w:t xml:space="preserve">auger vertically at desired survey position and hammer until </w:t>
      </w:r>
      <w:r w:rsidR="00725CD6">
        <w:t xml:space="preserve">auger </w:t>
      </w:r>
      <w:r w:rsidR="00BB2D28">
        <w:t>inset is within ground</w:t>
      </w:r>
      <w:r>
        <w:t>.</w:t>
      </w:r>
      <w:r w:rsidR="00BB2D28">
        <w:t xml:space="preserve"> Slowly withdraw and twist to isolate soil core within auger.</w:t>
      </w:r>
    </w:p>
    <w:p w14:paraId="21120E7F" w14:textId="2E57A64A" w:rsidR="008303B4" w:rsidRDefault="00BB2D28" w:rsidP="002C7B87">
      <w:pPr>
        <w:pStyle w:val="ListParagraph"/>
        <w:numPr>
          <w:ilvl w:val="0"/>
          <w:numId w:val="41"/>
        </w:numPr>
        <w:spacing w:after="160" w:line="259" w:lineRule="auto"/>
      </w:pPr>
      <w:r>
        <w:t xml:space="preserve">Inspect core to identify </w:t>
      </w:r>
      <w:r w:rsidR="003E4F1A">
        <w:t>and record successive horizon boundar</w:t>
      </w:r>
      <w:r w:rsidR="00725CD6">
        <w:t>y depth(s)</w:t>
      </w:r>
      <w:r w:rsidR="00F94F59">
        <w:t xml:space="preserve"> &amp; </w:t>
      </w:r>
      <w:r w:rsidR="00D86820">
        <w:t>artificial/natural fragments</w:t>
      </w:r>
      <w:r w:rsidR="008303B4">
        <w:t>.</w:t>
      </w:r>
    </w:p>
    <w:p w14:paraId="792519BC" w14:textId="23001F56" w:rsidR="00F94F59" w:rsidRDefault="00F94F59" w:rsidP="002C7B87">
      <w:pPr>
        <w:pStyle w:val="ListParagraph"/>
        <w:numPr>
          <w:ilvl w:val="0"/>
          <w:numId w:val="41"/>
        </w:numPr>
        <w:spacing w:after="160" w:line="259" w:lineRule="auto"/>
      </w:pPr>
      <w:r>
        <w:t xml:space="preserve">Determine horizon(s) color and </w:t>
      </w:r>
      <w:r w:rsidR="00614237">
        <w:t>texture using chart/sheets.</w:t>
      </w:r>
    </w:p>
    <w:p w14:paraId="4CC2D67B" w14:textId="52FE20EE" w:rsidR="008303B4" w:rsidRDefault="005738AD" w:rsidP="002C7B87">
      <w:pPr>
        <w:pStyle w:val="ListParagraph"/>
        <w:numPr>
          <w:ilvl w:val="0"/>
          <w:numId w:val="41"/>
        </w:numPr>
        <w:spacing w:after="160" w:line="259" w:lineRule="auto"/>
      </w:pPr>
      <w:r>
        <w:t>Clean and redo (3 = 70% site variability, 5 = 90%)</w:t>
      </w:r>
    </w:p>
    <w:p w14:paraId="5350D27F" w14:textId="01E182C5" w:rsidR="008303B4" w:rsidRDefault="008303B4" w:rsidP="008303B4">
      <w:pPr>
        <w:pStyle w:val="ListParagraph"/>
        <w:numPr>
          <w:ilvl w:val="0"/>
          <w:numId w:val="41"/>
        </w:numPr>
        <w:spacing w:after="160" w:line="259" w:lineRule="auto"/>
        <w:ind w:right="1938"/>
      </w:pPr>
      <w:r>
        <w:t>Demobilise from survey area</w:t>
      </w:r>
      <w:r w:rsidR="00614237">
        <w:t>.</w:t>
      </w:r>
    </w:p>
    <w:p w14:paraId="5A05D1EA" w14:textId="716DEE0C" w:rsidR="00D9026C" w:rsidRDefault="00D9026C">
      <w:pPr>
        <w:spacing w:after="160" w:line="259" w:lineRule="auto"/>
      </w:pPr>
      <w:r>
        <w:br w:type="page"/>
      </w:r>
    </w:p>
    <w:p w14:paraId="1BEC6E43" w14:textId="77777777" w:rsidR="00684C5C" w:rsidRDefault="00684C5C" w:rsidP="00684C5C">
      <w:pPr>
        <w:pStyle w:val="Heading2"/>
      </w:pPr>
      <w:r>
        <w:lastRenderedPageBreak/>
        <w:t>Metal Detector</w:t>
      </w:r>
      <w:r w:rsidRPr="005A4D0A">
        <w:t xml:space="preserve"> Survey</w:t>
      </w:r>
    </w:p>
    <w:p w14:paraId="584ED1DC" w14:textId="77777777" w:rsidR="00684C5C" w:rsidRPr="00077DB7" w:rsidRDefault="00684C5C" w:rsidP="00684C5C"/>
    <w:p w14:paraId="62D5D6BC" w14:textId="77777777" w:rsidR="00684C5C" w:rsidRDefault="00684C5C" w:rsidP="00684C5C">
      <w:pPr>
        <w:keepNext/>
        <w:spacing w:after="160" w:line="259" w:lineRule="auto"/>
        <w:jc w:val="center"/>
      </w:pPr>
      <w:r w:rsidRPr="003A6A93">
        <w:rPr>
          <w:noProof/>
        </w:rPr>
        <w:drawing>
          <wp:inline distT="0" distB="0" distL="0" distR="0" wp14:anchorId="4B295009" wp14:editId="1F324F32">
            <wp:extent cx="1971675" cy="2703847"/>
            <wp:effectExtent l="0" t="0" r="0" b="1270"/>
            <wp:docPr id="1012007013" name="Picture 1" descr="A person in white protective gear holding a metal det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07013" name="Picture 1" descr="A person in white protective gear holding a metal detector"/>
                    <pic:cNvPicPr/>
                  </pic:nvPicPr>
                  <pic:blipFill>
                    <a:blip r:embed="rId20" cstate="screen">
                      <a:extLst>
                        <a:ext uri="{28A0092B-C50C-407E-A947-70E740481C1C}">
                          <a14:useLocalDpi xmlns:a14="http://schemas.microsoft.com/office/drawing/2010/main"/>
                        </a:ext>
                      </a:extLst>
                    </a:blip>
                    <a:stretch>
                      <a:fillRect/>
                    </a:stretch>
                  </pic:blipFill>
                  <pic:spPr>
                    <a:xfrm>
                      <a:off x="0" y="0"/>
                      <a:ext cx="1974041" cy="2707092"/>
                    </a:xfrm>
                    <a:prstGeom prst="rect">
                      <a:avLst/>
                    </a:prstGeom>
                    <a:effectLst>
                      <a:softEdge rad="76200"/>
                    </a:effectLst>
                  </pic:spPr>
                </pic:pic>
              </a:graphicData>
            </a:graphic>
          </wp:inline>
        </w:drawing>
      </w:r>
    </w:p>
    <w:p w14:paraId="409BE721" w14:textId="034556E9" w:rsidR="00684C5C" w:rsidRPr="005A4D0A" w:rsidRDefault="00684C5C" w:rsidP="00684C5C">
      <w:pPr>
        <w:pStyle w:val="Caption"/>
        <w:jc w:val="center"/>
        <w:rPr>
          <w:b/>
          <w:u w:val="single"/>
        </w:rPr>
      </w:pPr>
      <w:r>
        <w:t xml:space="preserve">Figure </w:t>
      </w:r>
      <w:r w:rsidR="00047C05">
        <w:t>5</w:t>
      </w:r>
      <w:r>
        <w:t>: Metal detector</w:t>
      </w:r>
    </w:p>
    <w:p w14:paraId="37FEA7FE" w14:textId="77777777" w:rsidR="00684C5C" w:rsidRDefault="00684C5C" w:rsidP="00684C5C">
      <w:pPr>
        <w:pStyle w:val="Heading3"/>
      </w:pPr>
      <w:r w:rsidRPr="009B7000">
        <w:t>Key Objectives</w:t>
      </w:r>
    </w:p>
    <w:p w14:paraId="3F7F8E4B" w14:textId="77777777" w:rsidR="00684C5C" w:rsidRDefault="00684C5C" w:rsidP="00684C5C">
      <w:pPr>
        <w:pStyle w:val="ListParagraph"/>
        <w:numPr>
          <w:ilvl w:val="0"/>
          <w:numId w:val="24"/>
        </w:numPr>
      </w:pPr>
      <w:r>
        <w:t>Locate any near-surface (&lt;1m) isolated conductive object(s) within survey area. Do first and remove non-target objects before EM/magnetic surveys</w:t>
      </w:r>
    </w:p>
    <w:p w14:paraId="1B82B6FA" w14:textId="77777777" w:rsidR="00684C5C" w:rsidRPr="00077DB7" w:rsidRDefault="00684C5C" w:rsidP="00684C5C"/>
    <w:p w14:paraId="00B26599" w14:textId="77777777" w:rsidR="00684C5C" w:rsidRDefault="00684C5C" w:rsidP="00684C5C">
      <w:pPr>
        <w:pStyle w:val="Heading3"/>
      </w:pPr>
      <w:r w:rsidRPr="009B7000">
        <w:t>Equipment</w:t>
      </w:r>
    </w:p>
    <w:p w14:paraId="56F04AB7" w14:textId="77777777" w:rsidR="00684C5C" w:rsidRDefault="00684C5C" w:rsidP="00684C5C">
      <w:pPr>
        <w:pStyle w:val="ListParagraph"/>
        <w:numPr>
          <w:ilvl w:val="0"/>
          <w:numId w:val="24"/>
        </w:numPr>
      </w:pPr>
      <w:r>
        <w:t>Bounty Hunter Tracker IV All-metal detector</w:t>
      </w:r>
    </w:p>
    <w:p w14:paraId="5B6F27CB" w14:textId="77777777" w:rsidR="00684C5C" w:rsidRPr="00077DB7" w:rsidRDefault="00684C5C" w:rsidP="00684C5C">
      <w:pPr>
        <w:pStyle w:val="ListParagraph"/>
      </w:pPr>
    </w:p>
    <w:p w14:paraId="52568FD4" w14:textId="77777777" w:rsidR="00684C5C" w:rsidRDefault="00684C5C" w:rsidP="00684C5C">
      <w:pPr>
        <w:pStyle w:val="Heading3"/>
      </w:pPr>
      <w:r w:rsidRPr="009B7000">
        <w:t>Hazards</w:t>
      </w:r>
    </w:p>
    <w:p w14:paraId="5DD8A63C" w14:textId="77777777" w:rsidR="00684C5C" w:rsidRDefault="00684C5C" w:rsidP="00684C5C">
      <w:r>
        <w:t>There will be potential site hazards to the environment identified if locating bullet cartridges/UXOs. For further details see associated risk assessment.</w:t>
      </w:r>
    </w:p>
    <w:p w14:paraId="5B6E2D0D" w14:textId="77777777" w:rsidR="00684C5C" w:rsidRPr="008238E6" w:rsidRDefault="00684C5C" w:rsidP="00684C5C"/>
    <w:p w14:paraId="2CC34316" w14:textId="77777777" w:rsidR="00684C5C" w:rsidRPr="009B7000" w:rsidRDefault="00684C5C" w:rsidP="00684C5C">
      <w:pPr>
        <w:pStyle w:val="Heading3"/>
      </w:pPr>
      <w:r w:rsidRPr="009B7000">
        <w:t>Methodology</w:t>
      </w:r>
    </w:p>
    <w:p w14:paraId="59F16407" w14:textId="77777777" w:rsidR="00684C5C" w:rsidRDefault="00684C5C" w:rsidP="00684C5C">
      <w:pPr>
        <w:pStyle w:val="ListParagraph"/>
        <w:numPr>
          <w:ilvl w:val="0"/>
          <w:numId w:val="44"/>
        </w:numPr>
        <w:spacing w:after="160" w:line="259" w:lineRule="auto"/>
      </w:pPr>
      <w:r>
        <w:t>Ensure switched on/assembled/configured (dials mid-ranges) and tested on object</w:t>
      </w:r>
    </w:p>
    <w:p w14:paraId="1C9753DC" w14:textId="77777777" w:rsidR="00684C5C" w:rsidRDefault="00684C5C" w:rsidP="00684C5C">
      <w:pPr>
        <w:pStyle w:val="ListParagraph"/>
        <w:numPr>
          <w:ilvl w:val="0"/>
          <w:numId w:val="44"/>
        </w:numPr>
        <w:spacing w:after="160" w:line="259" w:lineRule="auto"/>
      </w:pPr>
      <w:r>
        <w:t>Divide up survey area and systematically traverse all areas</w:t>
      </w:r>
    </w:p>
    <w:p w14:paraId="7478E74D" w14:textId="77777777" w:rsidR="00684C5C" w:rsidRDefault="00684C5C" w:rsidP="00684C5C">
      <w:pPr>
        <w:pStyle w:val="ListParagraph"/>
        <w:numPr>
          <w:ilvl w:val="0"/>
          <w:numId w:val="44"/>
        </w:numPr>
        <w:spacing w:after="160" w:line="259" w:lineRule="auto"/>
      </w:pPr>
      <w:r>
        <w:t>Ensure continuous side-ways movements just above ground surface and re-check anomalous areas and mark/record if not immediately investigating source(s)</w:t>
      </w:r>
    </w:p>
    <w:p w14:paraId="5D4E60A5" w14:textId="77777777" w:rsidR="00684C5C" w:rsidRDefault="00684C5C" w:rsidP="00684C5C">
      <w:pPr>
        <w:pStyle w:val="ListParagraph"/>
        <w:numPr>
          <w:ilvl w:val="0"/>
          <w:numId w:val="44"/>
        </w:numPr>
        <w:spacing w:after="160" w:line="259" w:lineRule="auto"/>
        <w:ind w:right="1938"/>
      </w:pPr>
      <w:r>
        <w:t>Demobilise from survey area.</w:t>
      </w:r>
    </w:p>
    <w:p w14:paraId="22DE7488" w14:textId="77777777" w:rsidR="00684C5C" w:rsidRDefault="00684C5C" w:rsidP="00684C5C">
      <w:pPr>
        <w:spacing w:after="160" w:line="259" w:lineRule="auto"/>
        <w:rPr>
          <w:rFonts w:asciiTheme="majorHAnsi" w:eastAsiaTheme="majorEastAsia" w:hAnsiTheme="majorHAnsi" w:cstheme="majorBidi"/>
          <w:color w:val="2F5496" w:themeColor="accent1" w:themeShade="BF"/>
          <w:sz w:val="26"/>
          <w:szCs w:val="26"/>
        </w:rPr>
      </w:pPr>
      <w:r>
        <w:br w:type="page"/>
      </w:r>
    </w:p>
    <w:p w14:paraId="00FECF23" w14:textId="6E3F05D7" w:rsidR="00BB621B" w:rsidRDefault="00BB621B" w:rsidP="00BB621B">
      <w:pPr>
        <w:pStyle w:val="Heading2"/>
      </w:pPr>
      <w:r>
        <w:lastRenderedPageBreak/>
        <w:t>dGPS</w:t>
      </w:r>
      <w:r w:rsidRPr="005A4D0A">
        <w:t xml:space="preserve"> Survey</w:t>
      </w:r>
    </w:p>
    <w:p w14:paraId="4A5D3334" w14:textId="77777777" w:rsidR="00BB621B" w:rsidRPr="00077DB7" w:rsidRDefault="00BB621B" w:rsidP="00BB621B"/>
    <w:p w14:paraId="74823948" w14:textId="71A0F471" w:rsidR="00BB621B" w:rsidRDefault="006557E8" w:rsidP="00BB621B">
      <w:pPr>
        <w:keepNext/>
        <w:spacing w:after="160" w:line="259" w:lineRule="auto"/>
        <w:jc w:val="center"/>
      </w:pPr>
      <w:r>
        <w:rPr>
          <w:noProof/>
        </w:rPr>
        <w:drawing>
          <wp:inline distT="0" distB="0" distL="0" distR="0" wp14:anchorId="46CE967A" wp14:editId="6FE52E73">
            <wp:extent cx="1689116" cy="2609850"/>
            <wp:effectExtent l="0" t="0" r="6350" b="0"/>
            <wp:docPr id="1333904238" name="Picture 14" descr="A person standing in a field next to a dGPS rover on a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04238" name="Picture 14" descr="A person standing in a field next to a dGPS rover on a pole"/>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1696301" cy="2620952"/>
                    </a:xfrm>
                    <a:prstGeom prst="rect">
                      <a:avLst/>
                    </a:prstGeom>
                    <a:noFill/>
                    <a:ln>
                      <a:noFill/>
                    </a:ln>
                    <a:effectLst>
                      <a:softEdge rad="76200"/>
                    </a:effectLst>
                    <a:extLst>
                      <a:ext uri="{53640926-AAD7-44D8-BBD7-CCE9431645EC}">
                        <a14:shadowObscured xmlns:a14="http://schemas.microsoft.com/office/drawing/2010/main"/>
                      </a:ext>
                    </a:extLst>
                  </pic:spPr>
                </pic:pic>
              </a:graphicData>
            </a:graphic>
          </wp:inline>
        </w:drawing>
      </w:r>
    </w:p>
    <w:p w14:paraId="42DC85BA" w14:textId="77C92E0E" w:rsidR="00BB621B" w:rsidRPr="005A4D0A" w:rsidRDefault="00BB621B" w:rsidP="00BB621B">
      <w:pPr>
        <w:pStyle w:val="Caption"/>
        <w:jc w:val="center"/>
        <w:rPr>
          <w:b/>
          <w:u w:val="single"/>
        </w:rPr>
      </w:pPr>
      <w:r>
        <w:t xml:space="preserve">Figure </w:t>
      </w:r>
      <w:r w:rsidR="00047C05">
        <w:t>6</w:t>
      </w:r>
      <w:r>
        <w:t>: dGPS survey</w:t>
      </w:r>
    </w:p>
    <w:p w14:paraId="2103131A" w14:textId="77777777" w:rsidR="00BB621B" w:rsidRDefault="00BB621B" w:rsidP="00BB621B">
      <w:pPr>
        <w:pStyle w:val="Heading3"/>
      </w:pPr>
      <w:r w:rsidRPr="009B7000">
        <w:t>Key Objectives</w:t>
      </w:r>
    </w:p>
    <w:p w14:paraId="492639A2" w14:textId="6CB9786E" w:rsidR="00BB621B" w:rsidRDefault="00BB621B" w:rsidP="00BA47E9">
      <w:pPr>
        <w:pStyle w:val="ListParagraph"/>
        <w:numPr>
          <w:ilvl w:val="0"/>
          <w:numId w:val="24"/>
        </w:numPr>
      </w:pPr>
      <w:r>
        <w:t xml:space="preserve">Acquire </w:t>
      </w:r>
      <w:r w:rsidR="006557E8">
        <w:t xml:space="preserve">accurate survey positions/points of interest </w:t>
      </w:r>
    </w:p>
    <w:p w14:paraId="308B92F5" w14:textId="77777777" w:rsidR="00836CFE" w:rsidRPr="00077DB7" w:rsidRDefault="00836CFE" w:rsidP="00836CFE"/>
    <w:p w14:paraId="5A7DCF2C" w14:textId="77777777" w:rsidR="00BB621B" w:rsidRDefault="00BB621B" w:rsidP="00BB621B">
      <w:pPr>
        <w:pStyle w:val="Heading3"/>
      </w:pPr>
      <w:r w:rsidRPr="009B7000">
        <w:t>Equipment</w:t>
      </w:r>
    </w:p>
    <w:p w14:paraId="0800CA1A" w14:textId="3D8622E5" w:rsidR="00BB621B" w:rsidRDefault="009C13E7" w:rsidP="00BB621B">
      <w:pPr>
        <w:pStyle w:val="ListParagraph"/>
        <w:numPr>
          <w:ilvl w:val="0"/>
          <w:numId w:val="24"/>
        </w:numPr>
      </w:pPr>
      <w:r>
        <w:t xml:space="preserve">EMLID </w:t>
      </w:r>
      <w:r w:rsidR="00A2615E">
        <w:t xml:space="preserve">Charged </w:t>
      </w:r>
      <w:r>
        <w:t xml:space="preserve">Reach RS </w:t>
      </w:r>
      <w:r w:rsidR="0020245A">
        <w:t>Rover</w:t>
      </w:r>
      <w:r w:rsidR="004E49A1">
        <w:t xml:space="preserve"> &amp;</w:t>
      </w:r>
      <w:r w:rsidR="00A2615E">
        <w:t xml:space="preserve"> </w:t>
      </w:r>
      <w:r w:rsidR="004E49A1">
        <w:t>survey pole</w:t>
      </w:r>
    </w:p>
    <w:p w14:paraId="2CCCCECC" w14:textId="693B06CE" w:rsidR="004E49A1" w:rsidRDefault="004E49A1" w:rsidP="00BB621B">
      <w:pPr>
        <w:pStyle w:val="ListParagraph"/>
        <w:numPr>
          <w:ilvl w:val="0"/>
          <w:numId w:val="24"/>
        </w:numPr>
      </w:pPr>
      <w:r>
        <w:t>EMLID Charged Reach RS base, tripod and tribrach</w:t>
      </w:r>
      <w:r w:rsidR="00A43ADF">
        <w:t xml:space="preserve"> (if off campus)</w:t>
      </w:r>
    </w:p>
    <w:p w14:paraId="6DFB8841" w14:textId="0143A25E" w:rsidR="004E49A1" w:rsidRDefault="004E4AB8" w:rsidP="00BB621B">
      <w:pPr>
        <w:pStyle w:val="ListParagraph"/>
        <w:numPr>
          <w:ilvl w:val="0"/>
          <w:numId w:val="24"/>
        </w:numPr>
      </w:pPr>
      <w:r>
        <w:t>Charged mobile with Reachview App</w:t>
      </w:r>
    </w:p>
    <w:p w14:paraId="21560903" w14:textId="77777777" w:rsidR="00BB621B" w:rsidRPr="00077DB7" w:rsidRDefault="00BB621B" w:rsidP="00BB621B">
      <w:pPr>
        <w:pStyle w:val="ListParagraph"/>
      </w:pPr>
    </w:p>
    <w:p w14:paraId="7CA46917" w14:textId="77777777" w:rsidR="00BB621B" w:rsidRDefault="00BB621B" w:rsidP="00BB621B">
      <w:pPr>
        <w:pStyle w:val="Heading3"/>
      </w:pPr>
      <w:r w:rsidRPr="009B7000">
        <w:t>Hazards</w:t>
      </w:r>
    </w:p>
    <w:p w14:paraId="4A608F9D" w14:textId="4525CA45" w:rsidR="00BB621B" w:rsidRDefault="00BB621B" w:rsidP="00BB621B">
      <w:r>
        <w:t xml:space="preserve">There </w:t>
      </w:r>
      <w:r w:rsidR="00A43ADF">
        <w:t>should</w:t>
      </w:r>
      <w:r>
        <w:t xml:space="preserve"> be </w:t>
      </w:r>
      <w:r w:rsidR="00A43ADF">
        <w:t xml:space="preserve">no </w:t>
      </w:r>
      <w:r>
        <w:t xml:space="preserve">site hazards to the environment identified. </w:t>
      </w:r>
      <w:r w:rsidR="00A43ADF">
        <w:t>Do check for overhead pylons, clear sky</w:t>
      </w:r>
      <w:r w:rsidR="00970FC9">
        <w:t xml:space="preserve"> and rugged topography</w:t>
      </w:r>
      <w:r>
        <w:t>. For further details see associated risk assessment.</w:t>
      </w:r>
    </w:p>
    <w:p w14:paraId="75726867" w14:textId="77777777" w:rsidR="00BB621B" w:rsidRPr="008238E6" w:rsidRDefault="00BB621B" w:rsidP="00BB621B"/>
    <w:p w14:paraId="411C269D" w14:textId="77777777" w:rsidR="00BB621B" w:rsidRPr="009B7000" w:rsidRDefault="00BB621B" w:rsidP="00BB621B">
      <w:pPr>
        <w:pStyle w:val="Heading3"/>
      </w:pPr>
      <w:r w:rsidRPr="009B7000">
        <w:t>Methodology</w:t>
      </w:r>
    </w:p>
    <w:p w14:paraId="70021DCA" w14:textId="0451E107" w:rsidR="00BB621B" w:rsidRDefault="00572246" w:rsidP="00572246">
      <w:pPr>
        <w:pStyle w:val="ListParagraph"/>
        <w:numPr>
          <w:ilvl w:val="0"/>
          <w:numId w:val="42"/>
        </w:numPr>
        <w:spacing w:after="160" w:line="259" w:lineRule="auto"/>
      </w:pPr>
      <w:r>
        <w:t>If off campus setup tripod</w:t>
      </w:r>
      <w:r w:rsidR="00D26369">
        <w:t>,</w:t>
      </w:r>
      <w:r>
        <w:t xml:space="preserve"> tribrach and base </w:t>
      </w:r>
      <w:r w:rsidR="00D26369">
        <w:t>EMLID</w:t>
      </w:r>
      <w:r w:rsidR="00CC320D">
        <w:t xml:space="preserve"> and use Reachview</w:t>
      </w:r>
      <w:r w:rsidR="00BB621B">
        <w:t>.</w:t>
      </w:r>
    </w:p>
    <w:p w14:paraId="1C3DB689" w14:textId="662E83EE" w:rsidR="00BB621B" w:rsidRDefault="00CC320D" w:rsidP="00572246">
      <w:pPr>
        <w:pStyle w:val="ListParagraph"/>
        <w:numPr>
          <w:ilvl w:val="0"/>
          <w:numId w:val="42"/>
        </w:numPr>
        <w:spacing w:after="160" w:line="259" w:lineRule="auto"/>
      </w:pPr>
      <w:r>
        <w:t>Setup Rover</w:t>
      </w:r>
      <w:r w:rsidR="00D26369">
        <w:t xml:space="preserve"> EMLID on survey pole, use Reachview to survey points</w:t>
      </w:r>
      <w:r w:rsidR="00BB621B">
        <w:t>.</w:t>
      </w:r>
    </w:p>
    <w:p w14:paraId="6D85777C" w14:textId="241BA273" w:rsidR="00BB621B" w:rsidRDefault="00D26369" w:rsidP="00572246">
      <w:pPr>
        <w:pStyle w:val="ListParagraph"/>
        <w:numPr>
          <w:ilvl w:val="0"/>
          <w:numId w:val="42"/>
        </w:numPr>
        <w:spacing w:after="160" w:line="259" w:lineRule="auto"/>
      </w:pPr>
      <w:r>
        <w:t>Save project</w:t>
      </w:r>
      <w:r w:rsidR="00553753">
        <w:t xml:space="preserve"> and associated survey points</w:t>
      </w:r>
      <w:r w:rsidR="00BB621B">
        <w:t>.</w:t>
      </w:r>
    </w:p>
    <w:p w14:paraId="3445B739" w14:textId="77777777" w:rsidR="00BB621B" w:rsidRDefault="00BB621B" w:rsidP="00572246">
      <w:pPr>
        <w:pStyle w:val="ListParagraph"/>
        <w:numPr>
          <w:ilvl w:val="0"/>
          <w:numId w:val="42"/>
        </w:numPr>
        <w:spacing w:after="160" w:line="259" w:lineRule="auto"/>
        <w:ind w:right="1938"/>
      </w:pPr>
      <w:r>
        <w:t>Demobilise from survey area.</w:t>
      </w:r>
    </w:p>
    <w:p w14:paraId="187EAE34" w14:textId="77777777" w:rsidR="00BB621B" w:rsidRDefault="00BB621B">
      <w:pPr>
        <w:spacing w:after="160" w:line="259" w:lineRule="auto"/>
        <w:rPr>
          <w:rFonts w:asciiTheme="majorHAnsi" w:eastAsiaTheme="majorEastAsia" w:hAnsiTheme="majorHAnsi" w:cstheme="majorBidi"/>
          <w:color w:val="2F5496" w:themeColor="accent1" w:themeShade="BF"/>
          <w:sz w:val="26"/>
          <w:szCs w:val="26"/>
        </w:rPr>
      </w:pPr>
      <w:r>
        <w:br w:type="page"/>
      </w:r>
    </w:p>
    <w:p w14:paraId="2C52E376" w14:textId="373C1F04" w:rsidR="00EE61CD" w:rsidRDefault="00EE61CD" w:rsidP="00077DB7">
      <w:pPr>
        <w:pStyle w:val="Heading2"/>
      </w:pPr>
      <w:r w:rsidRPr="005A4D0A">
        <w:lastRenderedPageBreak/>
        <w:t>EM-31 Survey</w:t>
      </w:r>
    </w:p>
    <w:p w14:paraId="02ECFD76" w14:textId="77777777" w:rsidR="00077DB7" w:rsidRPr="00077DB7" w:rsidRDefault="00077DB7" w:rsidP="00077DB7"/>
    <w:p w14:paraId="58C4584E" w14:textId="77777777" w:rsidR="00077DB7" w:rsidRDefault="00077DB7" w:rsidP="00077DB7">
      <w:pPr>
        <w:keepNext/>
        <w:spacing w:after="160" w:line="259" w:lineRule="auto"/>
        <w:jc w:val="center"/>
      </w:pPr>
      <w:r w:rsidRPr="00077DB7">
        <w:rPr>
          <w:noProof/>
        </w:rPr>
        <w:drawing>
          <wp:inline distT="0" distB="0" distL="0" distR="0" wp14:anchorId="57EEA39C" wp14:editId="52EC4E78">
            <wp:extent cx="3438059" cy="2578735"/>
            <wp:effectExtent l="0" t="0" r="0" b="0"/>
            <wp:docPr id="4" name="Picture 4" descr="A field operative holding an EM31 conductivity meter with a long horizontal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field operative holding an EM31 conductivity meter with a long horizontal pole"/>
                    <pic:cNvPicPr/>
                  </pic:nvPicPr>
                  <pic:blipFill>
                    <a:blip r:embed="rId22" cstate="print">
                      <a:extLst>
                        <a:ext uri="{28A0092B-C50C-407E-A947-70E740481C1C}">
                          <a14:useLocalDpi xmlns:a14="http://schemas.microsoft.com/office/drawing/2010/main"/>
                        </a:ext>
                      </a:extLst>
                    </a:blip>
                    <a:stretch>
                      <a:fillRect/>
                    </a:stretch>
                  </pic:blipFill>
                  <pic:spPr>
                    <a:xfrm>
                      <a:off x="0" y="0"/>
                      <a:ext cx="3440636" cy="2580668"/>
                    </a:xfrm>
                    <a:prstGeom prst="rect">
                      <a:avLst/>
                    </a:prstGeom>
                    <a:ln>
                      <a:noFill/>
                    </a:ln>
                    <a:effectLst>
                      <a:softEdge rad="112500"/>
                    </a:effectLst>
                  </pic:spPr>
                </pic:pic>
              </a:graphicData>
            </a:graphic>
          </wp:inline>
        </w:drawing>
      </w:r>
    </w:p>
    <w:p w14:paraId="7F7C8A44" w14:textId="7E78FA4D" w:rsidR="00077DB7" w:rsidRPr="005A4D0A" w:rsidRDefault="00077DB7" w:rsidP="00077DB7">
      <w:pPr>
        <w:pStyle w:val="Caption"/>
        <w:jc w:val="center"/>
        <w:rPr>
          <w:b/>
          <w:u w:val="single"/>
        </w:rPr>
      </w:pPr>
      <w:r>
        <w:t xml:space="preserve">Figure </w:t>
      </w:r>
      <w:r w:rsidR="00A803B8">
        <w:t>7</w:t>
      </w:r>
      <w:r>
        <w:t>: Electromagnetic Survey</w:t>
      </w:r>
    </w:p>
    <w:p w14:paraId="67D1530E" w14:textId="77777777" w:rsidR="009B7000" w:rsidRDefault="009B7000" w:rsidP="00077DB7">
      <w:pPr>
        <w:pStyle w:val="Heading3"/>
      </w:pPr>
      <w:r w:rsidRPr="009B7000">
        <w:t>Key Objectives</w:t>
      </w:r>
    </w:p>
    <w:p w14:paraId="646C1FC4" w14:textId="77777777" w:rsidR="00077DB7" w:rsidRDefault="00077DB7" w:rsidP="00077DB7">
      <w:pPr>
        <w:pStyle w:val="ListParagraph"/>
        <w:numPr>
          <w:ilvl w:val="0"/>
          <w:numId w:val="24"/>
        </w:numPr>
      </w:pPr>
      <w:r>
        <w:t xml:space="preserve">Acquire conductivity data over survey area to aid identification of </w:t>
      </w:r>
      <w:r w:rsidR="002D14A7">
        <w:t>problematic areas for follow-up surveys</w:t>
      </w:r>
      <w:r>
        <w:t>.</w:t>
      </w:r>
    </w:p>
    <w:p w14:paraId="230BA0AF" w14:textId="77777777" w:rsidR="00077DB7" w:rsidRPr="00077DB7" w:rsidRDefault="00077DB7" w:rsidP="00077DB7">
      <w:pPr>
        <w:pStyle w:val="ListParagraph"/>
      </w:pPr>
    </w:p>
    <w:p w14:paraId="1020246E" w14:textId="77777777" w:rsidR="009B7000" w:rsidRDefault="009B7000" w:rsidP="00077DB7">
      <w:pPr>
        <w:pStyle w:val="Heading3"/>
      </w:pPr>
      <w:r w:rsidRPr="009B7000">
        <w:t>Equipment</w:t>
      </w:r>
    </w:p>
    <w:p w14:paraId="3C22550C" w14:textId="734EFAA6" w:rsidR="00077DB7" w:rsidRDefault="00077DB7" w:rsidP="00077DB7">
      <w:pPr>
        <w:pStyle w:val="ListParagraph"/>
        <w:numPr>
          <w:ilvl w:val="0"/>
          <w:numId w:val="24"/>
        </w:numPr>
      </w:pPr>
      <w:r>
        <w:t>EM-31</w:t>
      </w:r>
      <w:r w:rsidR="00FB3248">
        <w:t>D</w:t>
      </w:r>
      <w:r w:rsidR="00361280">
        <w:t>-Mk2</w:t>
      </w:r>
      <w:r w:rsidR="00B21F88">
        <w:t xml:space="preserve"> with charged ‘C’ cells</w:t>
      </w:r>
      <w:r w:rsidR="008A379F">
        <w:t xml:space="preserve"> + backpack</w:t>
      </w:r>
      <w:r w:rsidR="0061141F">
        <w:t xml:space="preserve"> with survey pole top</w:t>
      </w:r>
    </w:p>
    <w:p w14:paraId="0C2572F9" w14:textId="3E8E6D44" w:rsidR="00077DB7" w:rsidRDefault="00077DB7" w:rsidP="00077DB7">
      <w:pPr>
        <w:pStyle w:val="ListParagraph"/>
        <w:numPr>
          <w:ilvl w:val="0"/>
          <w:numId w:val="24"/>
        </w:numPr>
      </w:pPr>
      <w:r>
        <w:t xml:space="preserve">Archer2 </w:t>
      </w:r>
      <w:r w:rsidR="007B28E8">
        <w:t xml:space="preserve">charged </w:t>
      </w:r>
      <w:r>
        <w:t>Data Logger</w:t>
      </w:r>
    </w:p>
    <w:p w14:paraId="13B8641F" w14:textId="7A80CC4D" w:rsidR="00077DB7" w:rsidRDefault="00077DB7" w:rsidP="00077DB7">
      <w:pPr>
        <w:pStyle w:val="ListParagraph"/>
        <w:numPr>
          <w:ilvl w:val="0"/>
          <w:numId w:val="24"/>
        </w:numPr>
      </w:pPr>
      <w:r>
        <w:t>Emlid Reach RS GNSS receiver</w:t>
      </w:r>
      <w:r w:rsidR="007B28E8">
        <w:t xml:space="preserve"> with </w:t>
      </w:r>
      <w:r w:rsidR="008A379F">
        <w:t>pole/screw mount</w:t>
      </w:r>
    </w:p>
    <w:p w14:paraId="23E5AC71" w14:textId="29FCC124" w:rsidR="00077DB7" w:rsidRDefault="00077DB7" w:rsidP="00077DB7">
      <w:pPr>
        <w:pStyle w:val="ListParagraph"/>
        <w:numPr>
          <w:ilvl w:val="0"/>
          <w:numId w:val="24"/>
        </w:numPr>
      </w:pPr>
      <w:r>
        <w:t>Emlid Reach RS GNSS Base station</w:t>
      </w:r>
      <w:r w:rsidR="007B28E8">
        <w:t xml:space="preserve"> (if off campus)</w:t>
      </w:r>
    </w:p>
    <w:p w14:paraId="3D1520DA" w14:textId="1231F705" w:rsidR="00077DB7" w:rsidRDefault="00077DB7" w:rsidP="008A379F">
      <w:pPr>
        <w:pStyle w:val="ListParagraph"/>
        <w:numPr>
          <w:ilvl w:val="0"/>
          <w:numId w:val="24"/>
        </w:numPr>
      </w:pPr>
      <w:r>
        <w:t>Survey Tripod</w:t>
      </w:r>
      <w:r w:rsidR="0061141F">
        <w:t xml:space="preserve"> </w:t>
      </w:r>
      <w:r w:rsidR="008A379F">
        <w:t>(if off campus)</w:t>
      </w:r>
    </w:p>
    <w:p w14:paraId="6E9A0EB4" w14:textId="429E191E" w:rsidR="00077DB7" w:rsidRDefault="00077DB7" w:rsidP="008A379F">
      <w:pPr>
        <w:pStyle w:val="ListParagraph"/>
        <w:numPr>
          <w:ilvl w:val="0"/>
          <w:numId w:val="24"/>
        </w:numPr>
      </w:pPr>
      <w:r>
        <w:t>Tribrach with optical plummet</w:t>
      </w:r>
      <w:r w:rsidR="008A379F">
        <w:t xml:space="preserve"> (if off campus)</w:t>
      </w:r>
    </w:p>
    <w:p w14:paraId="2733027B" w14:textId="1B37A2AC" w:rsidR="00D2084D" w:rsidRDefault="002305C3" w:rsidP="00077DB7">
      <w:pPr>
        <w:pStyle w:val="ListParagraph"/>
        <w:numPr>
          <w:ilvl w:val="0"/>
          <w:numId w:val="24"/>
        </w:numPr>
      </w:pPr>
      <w:r>
        <w:t>Mobile device</w:t>
      </w:r>
      <w:r w:rsidR="00D2084D">
        <w:t xml:space="preserve"> with Emlid Reach App </w:t>
      </w:r>
    </w:p>
    <w:p w14:paraId="6AF30285" w14:textId="77777777" w:rsidR="00077DB7" w:rsidRPr="00077DB7" w:rsidRDefault="00077DB7" w:rsidP="00077DB7">
      <w:pPr>
        <w:pStyle w:val="ListParagraph"/>
      </w:pPr>
    </w:p>
    <w:p w14:paraId="07B4A05B" w14:textId="77777777" w:rsidR="009B7000" w:rsidRDefault="009B7000" w:rsidP="00077DB7">
      <w:pPr>
        <w:pStyle w:val="Heading3"/>
      </w:pPr>
      <w:r w:rsidRPr="009B7000">
        <w:t>Hazards</w:t>
      </w:r>
    </w:p>
    <w:p w14:paraId="3778763C" w14:textId="05B58F19" w:rsidR="00D8783A" w:rsidRDefault="00D8783A" w:rsidP="00D8783A">
      <w:r>
        <w:t>There are no hazards to the environment identified. Equipment and data are at risk from weather, geo-magnetic storms</w:t>
      </w:r>
      <w:r w:rsidR="001D75C8">
        <w:t>, flat batteries</w:t>
      </w:r>
      <w:r>
        <w:t xml:space="preserve"> and hardware failure</w:t>
      </w:r>
      <w:r w:rsidR="00125C16">
        <w:t>.</w:t>
      </w:r>
      <w:r w:rsidR="00645F2A">
        <w:t xml:space="preserve"> </w:t>
      </w:r>
      <w:r w:rsidR="00125C16">
        <w:t xml:space="preserve">All metallic objects must be removed from the operator </w:t>
      </w:r>
      <w:r w:rsidR="00604331">
        <w:t>whilst collecting data</w:t>
      </w:r>
      <w:r>
        <w:t>. For further details see associated risk assessment.</w:t>
      </w:r>
    </w:p>
    <w:p w14:paraId="235CB7F6" w14:textId="77777777" w:rsidR="008238E6" w:rsidRPr="008238E6" w:rsidRDefault="008238E6" w:rsidP="008238E6"/>
    <w:p w14:paraId="370A1BE1" w14:textId="77777777" w:rsidR="009B7000" w:rsidRPr="009B7000" w:rsidRDefault="009B7000" w:rsidP="00604331">
      <w:pPr>
        <w:pStyle w:val="Heading3"/>
      </w:pPr>
      <w:r w:rsidRPr="009B7000">
        <w:t>Methodology</w:t>
      </w:r>
    </w:p>
    <w:p w14:paraId="19DC5378" w14:textId="77777777" w:rsidR="00EE61CD" w:rsidRDefault="00604331" w:rsidP="008303B4">
      <w:pPr>
        <w:pStyle w:val="ListParagraph"/>
        <w:numPr>
          <w:ilvl w:val="0"/>
          <w:numId w:val="39"/>
        </w:numPr>
        <w:spacing w:after="160" w:line="259" w:lineRule="auto"/>
      </w:pPr>
      <w:r>
        <w:t>Identify fixed calibration point in centre of the survey area.</w:t>
      </w:r>
    </w:p>
    <w:p w14:paraId="347AD612" w14:textId="77777777" w:rsidR="00604331" w:rsidRDefault="00604331" w:rsidP="008303B4">
      <w:pPr>
        <w:pStyle w:val="ListParagraph"/>
        <w:numPr>
          <w:ilvl w:val="0"/>
          <w:numId w:val="39"/>
        </w:numPr>
        <w:spacing w:after="160" w:line="259" w:lineRule="auto"/>
      </w:pPr>
      <w:r>
        <w:t>Configure Emlid Reach RS to output a NMEA GGA string at 10Hz over the serial into the Archer logger.</w:t>
      </w:r>
    </w:p>
    <w:p w14:paraId="67734235" w14:textId="159EB596" w:rsidR="00604331" w:rsidRDefault="00604331" w:rsidP="008303B4">
      <w:pPr>
        <w:pStyle w:val="ListParagraph"/>
        <w:numPr>
          <w:ilvl w:val="0"/>
          <w:numId w:val="39"/>
        </w:numPr>
        <w:spacing w:after="160" w:line="259" w:lineRule="auto"/>
      </w:pPr>
      <w:r>
        <w:t xml:space="preserve">Calibrate EM-31 over </w:t>
      </w:r>
      <w:r w:rsidR="00361280">
        <w:t>geophysically quiet survey area to zero</w:t>
      </w:r>
    </w:p>
    <w:p w14:paraId="4BBFEB02" w14:textId="747E47A6" w:rsidR="00604331" w:rsidRDefault="00604331" w:rsidP="008303B4">
      <w:pPr>
        <w:pStyle w:val="ListParagraph"/>
        <w:numPr>
          <w:ilvl w:val="0"/>
          <w:numId w:val="39"/>
        </w:numPr>
        <w:spacing w:after="160" w:line="259" w:lineRule="auto"/>
      </w:pPr>
      <w:r>
        <w:t xml:space="preserve">Collect data at </w:t>
      </w:r>
      <w:r w:rsidR="00361280">
        <w:t>appropriate 1/4 target</w:t>
      </w:r>
      <w:r>
        <w:t xml:space="preserve"> spacings in a undirectional grid using the track maker software to ensure coverage.</w:t>
      </w:r>
    </w:p>
    <w:p w14:paraId="1CA779F4" w14:textId="27799A24" w:rsidR="00604331" w:rsidRDefault="00604331" w:rsidP="008303B4">
      <w:pPr>
        <w:pStyle w:val="ListParagraph"/>
        <w:numPr>
          <w:ilvl w:val="0"/>
          <w:numId w:val="39"/>
        </w:numPr>
        <w:spacing w:after="160" w:line="259" w:lineRule="auto"/>
      </w:pPr>
      <w:r>
        <w:t xml:space="preserve">Back up data </w:t>
      </w:r>
      <w:r w:rsidR="00404155">
        <w:t xml:space="preserve">from Archer </w:t>
      </w:r>
      <w:r>
        <w:t>and Demobilise EM-31</w:t>
      </w:r>
    </w:p>
    <w:p w14:paraId="5FFE5164" w14:textId="10327723" w:rsidR="00604331" w:rsidRDefault="00604331" w:rsidP="008303B4">
      <w:pPr>
        <w:pStyle w:val="ListParagraph"/>
        <w:numPr>
          <w:ilvl w:val="0"/>
          <w:numId w:val="39"/>
        </w:numPr>
        <w:spacing w:after="160" w:line="259" w:lineRule="auto"/>
      </w:pPr>
      <w:r>
        <w:t xml:space="preserve">Perform quick processing </w:t>
      </w:r>
      <w:r w:rsidR="00E0138C">
        <w:t xml:space="preserve">within ArcMAP </w:t>
      </w:r>
      <w:r>
        <w:t xml:space="preserve">to identify targets for </w:t>
      </w:r>
      <w:r w:rsidR="002305C3">
        <w:t>subsequent</w:t>
      </w:r>
      <w:r>
        <w:t xml:space="preserve"> survey.</w:t>
      </w:r>
    </w:p>
    <w:p w14:paraId="38281932" w14:textId="77777777" w:rsidR="00B21F88" w:rsidRDefault="00B21F88" w:rsidP="00B21F88">
      <w:pPr>
        <w:spacing w:after="160" w:line="259" w:lineRule="auto"/>
      </w:pPr>
    </w:p>
    <w:p w14:paraId="6A52D203" w14:textId="7E066900" w:rsidR="00B431F7" w:rsidRDefault="00B431F7" w:rsidP="00B431F7">
      <w:pPr>
        <w:pStyle w:val="Heading2"/>
      </w:pPr>
      <w:r>
        <w:lastRenderedPageBreak/>
        <w:t xml:space="preserve">GPR </w:t>
      </w:r>
      <w:r w:rsidRPr="005A4D0A">
        <w:t>Survey</w:t>
      </w:r>
    </w:p>
    <w:p w14:paraId="064FB3DB" w14:textId="77777777" w:rsidR="00B431F7" w:rsidRPr="00077DB7" w:rsidRDefault="00B431F7" w:rsidP="00B431F7">
      <w:pPr>
        <w:jc w:val="center"/>
      </w:pPr>
    </w:p>
    <w:p w14:paraId="3AB38837" w14:textId="4F1CDCA8" w:rsidR="00B431F7" w:rsidRDefault="006245BE" w:rsidP="00B431F7">
      <w:pPr>
        <w:keepNext/>
        <w:spacing w:after="160" w:line="259" w:lineRule="auto"/>
        <w:jc w:val="center"/>
      </w:pPr>
      <w:r>
        <w:rPr>
          <w:noProof/>
        </w:rPr>
        <w:drawing>
          <wp:inline distT="0" distB="0" distL="0" distR="0" wp14:anchorId="2315EB46" wp14:editId="5011FF32">
            <wp:extent cx="2333050" cy="1750758"/>
            <wp:effectExtent l="0" t="0" r="0" b="1905"/>
            <wp:docPr id="1113781822" name="Picture 13" descr="A field operative pushing a GPR trolley cart in the country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81822" name="Picture 13" descr="A field operative pushing a GPR trolley cart in the countryside"/>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rot="10800000">
                      <a:off x="0" y="0"/>
                      <a:ext cx="2343748" cy="1758786"/>
                    </a:xfrm>
                    <a:prstGeom prst="rect">
                      <a:avLst/>
                    </a:prstGeom>
                    <a:noFill/>
                    <a:ln>
                      <a:noFill/>
                    </a:ln>
                    <a:effectLst>
                      <a:softEdge rad="76200"/>
                    </a:effectLst>
                  </pic:spPr>
                </pic:pic>
              </a:graphicData>
            </a:graphic>
          </wp:inline>
        </w:drawing>
      </w:r>
    </w:p>
    <w:p w14:paraId="147D6D8A" w14:textId="3CE246AE" w:rsidR="00B431F7" w:rsidRPr="005A4D0A" w:rsidRDefault="00B431F7" w:rsidP="00B431F7">
      <w:pPr>
        <w:pStyle w:val="Caption"/>
        <w:jc w:val="center"/>
        <w:rPr>
          <w:b/>
          <w:u w:val="single"/>
        </w:rPr>
      </w:pPr>
      <w:r>
        <w:t xml:space="preserve">Figure </w:t>
      </w:r>
      <w:r w:rsidR="00A803B8">
        <w:t>8</w:t>
      </w:r>
      <w:r>
        <w:t xml:space="preserve">: </w:t>
      </w:r>
      <w:r w:rsidR="006245BE">
        <w:t>GPR</w:t>
      </w:r>
      <w:r>
        <w:t xml:space="preserve"> Survey</w:t>
      </w:r>
    </w:p>
    <w:p w14:paraId="2AE00C85" w14:textId="77777777" w:rsidR="00B431F7" w:rsidRDefault="00B431F7" w:rsidP="00B431F7">
      <w:pPr>
        <w:pStyle w:val="Heading3"/>
      </w:pPr>
      <w:r w:rsidRPr="009B7000">
        <w:t>Key Objectives</w:t>
      </w:r>
    </w:p>
    <w:p w14:paraId="704D056F" w14:textId="3F25044F" w:rsidR="00B431F7" w:rsidRDefault="00B431F7" w:rsidP="00B431F7">
      <w:pPr>
        <w:pStyle w:val="ListParagraph"/>
        <w:numPr>
          <w:ilvl w:val="0"/>
          <w:numId w:val="24"/>
        </w:numPr>
      </w:pPr>
      <w:r>
        <w:t xml:space="preserve">Acquire </w:t>
      </w:r>
      <w:r w:rsidR="006245BE">
        <w:t>GPR</w:t>
      </w:r>
      <w:r>
        <w:t xml:space="preserve"> data over survey area to </w:t>
      </w:r>
      <w:r w:rsidR="006245BE">
        <w:t xml:space="preserve">detect and quantify anomaly(s) </w:t>
      </w:r>
      <w:r w:rsidR="002236DA">
        <w:t>presence/depth within survey area</w:t>
      </w:r>
      <w:r>
        <w:t>.</w:t>
      </w:r>
    </w:p>
    <w:p w14:paraId="55D6593A" w14:textId="77777777" w:rsidR="00B431F7" w:rsidRPr="00077DB7" w:rsidRDefault="00B431F7" w:rsidP="00B431F7">
      <w:pPr>
        <w:pStyle w:val="ListParagraph"/>
      </w:pPr>
    </w:p>
    <w:p w14:paraId="1B29E11C" w14:textId="77777777" w:rsidR="00B431F7" w:rsidRDefault="00B431F7" w:rsidP="00B431F7">
      <w:pPr>
        <w:pStyle w:val="Heading3"/>
      </w:pPr>
      <w:r w:rsidRPr="009B7000">
        <w:t>Equipment</w:t>
      </w:r>
    </w:p>
    <w:p w14:paraId="23518A37" w14:textId="0B91A740" w:rsidR="00B431F7" w:rsidRDefault="009E0295" w:rsidP="009E0295">
      <w:pPr>
        <w:pStyle w:val="ListParagraph"/>
        <w:numPr>
          <w:ilvl w:val="0"/>
          <w:numId w:val="24"/>
        </w:numPr>
      </w:pPr>
      <w:r>
        <w:t>PulseEKKO Pro cart, DVI logger, GNSS GPS</w:t>
      </w:r>
      <w:r w:rsidR="00F7004F">
        <w:t xml:space="preserve"> &amp; accessories</w:t>
      </w:r>
    </w:p>
    <w:p w14:paraId="06D20CD9" w14:textId="72DB783E" w:rsidR="00F7004F" w:rsidRDefault="00F7004F" w:rsidP="009E0295">
      <w:pPr>
        <w:pStyle w:val="ListParagraph"/>
        <w:numPr>
          <w:ilvl w:val="0"/>
          <w:numId w:val="24"/>
        </w:numPr>
      </w:pPr>
      <w:r>
        <w:t xml:space="preserve">12v charged leisure battery </w:t>
      </w:r>
      <w:r w:rsidR="00BE1A79">
        <w:t xml:space="preserve">in pelican case </w:t>
      </w:r>
      <w:r>
        <w:t>+ spare</w:t>
      </w:r>
    </w:p>
    <w:p w14:paraId="00269FBD" w14:textId="4DCCDA0B" w:rsidR="00BE1A79" w:rsidRDefault="00BE1A79" w:rsidP="009E0295">
      <w:pPr>
        <w:pStyle w:val="ListParagraph"/>
        <w:numPr>
          <w:ilvl w:val="0"/>
          <w:numId w:val="24"/>
        </w:numPr>
      </w:pPr>
      <w:r>
        <w:t xml:space="preserve">Set multi-frequency shielded antennas (250, 500 &amp; 1000 MHz) </w:t>
      </w:r>
    </w:p>
    <w:p w14:paraId="3C5C8A43" w14:textId="77777777" w:rsidR="00F7004F" w:rsidRPr="00077DB7" w:rsidRDefault="00F7004F" w:rsidP="00F7004F"/>
    <w:p w14:paraId="0A303879" w14:textId="77777777" w:rsidR="00B431F7" w:rsidRDefault="00B431F7" w:rsidP="00B431F7">
      <w:pPr>
        <w:pStyle w:val="Heading3"/>
      </w:pPr>
      <w:r w:rsidRPr="009B7000">
        <w:t>Hazards</w:t>
      </w:r>
    </w:p>
    <w:p w14:paraId="76F34149" w14:textId="440CB92E" w:rsidR="00B431F7" w:rsidRDefault="00B431F7" w:rsidP="00B431F7">
      <w:r>
        <w:t xml:space="preserve">There are no hazards to the environment identified. Equipment and data are at risk from weather, active </w:t>
      </w:r>
      <w:r w:rsidR="00B84B3B">
        <w:t>EM transmitters (e.g. mobile calls)</w:t>
      </w:r>
      <w:r>
        <w:t xml:space="preserve">, flat batteries and hardware failure. Check surface survey area for </w:t>
      </w:r>
      <w:r w:rsidR="00CA2C59">
        <w:t>large objects to avoid/move if necessary</w:t>
      </w:r>
      <w:r>
        <w:t>. For further details see associated risk assessment.</w:t>
      </w:r>
    </w:p>
    <w:p w14:paraId="6D1C8AB9" w14:textId="77777777" w:rsidR="00B431F7" w:rsidRPr="008238E6" w:rsidRDefault="00B431F7" w:rsidP="00B431F7"/>
    <w:p w14:paraId="7B02C920" w14:textId="77777777" w:rsidR="00B431F7" w:rsidRPr="009B7000" w:rsidRDefault="00B431F7" w:rsidP="00B431F7">
      <w:pPr>
        <w:pStyle w:val="Heading3"/>
      </w:pPr>
      <w:r w:rsidRPr="009B7000">
        <w:t>Methodology</w:t>
      </w:r>
    </w:p>
    <w:p w14:paraId="34EABC73" w14:textId="0F5287D5" w:rsidR="00B431F7" w:rsidRDefault="008B7A6F" w:rsidP="00B431F7">
      <w:pPr>
        <w:pStyle w:val="ListParagraph"/>
        <w:numPr>
          <w:ilvl w:val="0"/>
          <w:numId w:val="38"/>
        </w:numPr>
        <w:spacing w:after="160" w:line="259" w:lineRule="auto"/>
      </w:pPr>
      <w:r>
        <w:t xml:space="preserve">For small sites set up survey profile lines, for large areas </w:t>
      </w:r>
      <w:r w:rsidR="00622AA6">
        <w:t>navigate to</w:t>
      </w:r>
      <w:r>
        <w:t xml:space="preserve"> survey pole</w:t>
      </w:r>
      <w:r w:rsidR="00622AA6">
        <w:t>s marking lines</w:t>
      </w:r>
      <w:r>
        <w:t xml:space="preserve"> as </w:t>
      </w:r>
      <w:r w:rsidR="00622AA6">
        <w:t xml:space="preserve">data </w:t>
      </w:r>
      <w:r>
        <w:t>GPS</w:t>
      </w:r>
      <w:r w:rsidR="0073251E">
        <w:t xml:space="preserve"> tagged/5</w:t>
      </w:r>
      <w:r w:rsidR="0073251E" w:rsidRPr="0073251E">
        <w:rPr>
          <w:vertAlign w:val="superscript"/>
        </w:rPr>
        <w:t>th</w:t>
      </w:r>
      <w:r w:rsidR="0073251E">
        <w:t xml:space="preserve"> trace.</w:t>
      </w:r>
    </w:p>
    <w:p w14:paraId="2C4C49F1" w14:textId="6C31B88A" w:rsidR="00B431F7" w:rsidRDefault="0073251E" w:rsidP="00B431F7">
      <w:pPr>
        <w:pStyle w:val="ListParagraph"/>
        <w:numPr>
          <w:ilvl w:val="0"/>
          <w:numId w:val="38"/>
        </w:numPr>
        <w:spacing w:after="160" w:line="259" w:lineRule="auto"/>
      </w:pPr>
      <w:r>
        <w:t>Boot up DVI logger</w:t>
      </w:r>
      <w:r w:rsidR="00913B9E">
        <w:t xml:space="preserve"> (B)</w:t>
      </w:r>
      <w:r>
        <w:t xml:space="preserve"> on connected PEPro cart</w:t>
      </w:r>
      <w:r w:rsidR="00913B9E">
        <w:t>, check configured for antennas</w:t>
      </w:r>
      <w:r w:rsidR="008F51F6">
        <w:t>, empty folder for survey data and scope mode calibrated recorded arrivals</w:t>
      </w:r>
      <w:r w:rsidR="00E64987">
        <w:t>. Collect 1 file per profile line.</w:t>
      </w:r>
    </w:p>
    <w:p w14:paraId="67E9644F" w14:textId="124E724E" w:rsidR="00BB6115" w:rsidRDefault="00BB6115" w:rsidP="00BB6115">
      <w:pPr>
        <w:pStyle w:val="ListParagraph"/>
        <w:numPr>
          <w:ilvl w:val="0"/>
          <w:numId w:val="38"/>
        </w:numPr>
        <w:spacing w:after="160" w:line="259" w:lineRule="auto"/>
      </w:pPr>
      <w:r>
        <w:t>Perform quick field interpretation using logger to identify anomaly(s) positions and flag/paint if necessary.</w:t>
      </w:r>
    </w:p>
    <w:p w14:paraId="4DD6227A" w14:textId="6B4A0DF8" w:rsidR="00B431F7" w:rsidRDefault="00B431F7" w:rsidP="00B431F7">
      <w:pPr>
        <w:pStyle w:val="ListParagraph"/>
        <w:numPr>
          <w:ilvl w:val="0"/>
          <w:numId w:val="38"/>
        </w:numPr>
        <w:spacing w:after="160" w:line="259" w:lineRule="auto"/>
      </w:pPr>
      <w:r>
        <w:t xml:space="preserve">Back up data and Demobilise </w:t>
      </w:r>
      <w:r w:rsidR="00E64987">
        <w:t>GPR</w:t>
      </w:r>
      <w:r>
        <w:t xml:space="preserve"> survey.</w:t>
      </w:r>
    </w:p>
    <w:p w14:paraId="2A2CBA17" w14:textId="77777777" w:rsidR="00B431F7" w:rsidRDefault="00B431F7" w:rsidP="00B431F7">
      <w:pPr>
        <w:spacing w:after="160" w:line="259" w:lineRule="auto"/>
      </w:pPr>
    </w:p>
    <w:p w14:paraId="25F95C33" w14:textId="77777777" w:rsidR="00B431F7" w:rsidRDefault="00B431F7" w:rsidP="00B21F88">
      <w:pPr>
        <w:spacing w:after="160" w:line="259" w:lineRule="auto"/>
      </w:pPr>
    </w:p>
    <w:p w14:paraId="57AB2EC6" w14:textId="0602251E" w:rsidR="00B21F88" w:rsidRDefault="00B21F88" w:rsidP="00B21F88">
      <w:pPr>
        <w:pStyle w:val="Heading2"/>
      </w:pPr>
      <w:r>
        <w:lastRenderedPageBreak/>
        <w:t xml:space="preserve">Resistivity </w:t>
      </w:r>
      <w:r w:rsidR="00F90E2F">
        <w:t xml:space="preserve">CST </w:t>
      </w:r>
      <w:r>
        <w:t>‘Zimmer Frame</w:t>
      </w:r>
      <w:r w:rsidR="0061141F">
        <w:t>’</w:t>
      </w:r>
      <w:r w:rsidRPr="005A4D0A">
        <w:t xml:space="preserve"> Survey</w:t>
      </w:r>
    </w:p>
    <w:p w14:paraId="5D2E523F" w14:textId="1579D533" w:rsidR="00B21F88" w:rsidRPr="00077DB7" w:rsidRDefault="00297B51" w:rsidP="00297B51">
      <w:pPr>
        <w:jc w:val="center"/>
      </w:pPr>
      <w:r>
        <w:rPr>
          <w:noProof/>
        </w:rPr>
        <w:drawing>
          <wp:inline distT="0" distB="0" distL="0" distR="0" wp14:anchorId="55B47529" wp14:editId="5BD6C648">
            <wp:extent cx="1774825" cy="2337435"/>
            <wp:effectExtent l="0" t="0" r="0" b="5715"/>
            <wp:docPr id="584199970" name="Picture 11" descr="A field operative collecting fixed-offset electrical resistivity data over a specified fiel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99970" name="Picture 11" descr="A field operative collecting fixed-offset electrical resistivity data over a specified field area"/>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774825" cy="2337435"/>
                    </a:xfrm>
                    <a:prstGeom prst="rect">
                      <a:avLst/>
                    </a:prstGeom>
                    <a:noFill/>
                    <a:effectLst>
                      <a:softEdge rad="114300"/>
                    </a:effectLst>
                  </pic:spPr>
                </pic:pic>
              </a:graphicData>
            </a:graphic>
          </wp:inline>
        </w:drawing>
      </w:r>
    </w:p>
    <w:p w14:paraId="4CC102C0" w14:textId="55C9F29E" w:rsidR="00B21F88" w:rsidRPr="005A4D0A" w:rsidRDefault="00B21F88" w:rsidP="00B21F88">
      <w:pPr>
        <w:pStyle w:val="Caption"/>
        <w:jc w:val="center"/>
        <w:rPr>
          <w:b/>
          <w:u w:val="single"/>
        </w:rPr>
      </w:pPr>
      <w:r>
        <w:t xml:space="preserve">Figure </w:t>
      </w:r>
      <w:r w:rsidR="00A803B8">
        <w:t>9</w:t>
      </w:r>
      <w:r>
        <w:t xml:space="preserve">: </w:t>
      </w:r>
      <w:r w:rsidR="0061141F">
        <w:t xml:space="preserve">Resistivity </w:t>
      </w:r>
      <w:r w:rsidR="00F90E2F">
        <w:t xml:space="preserve">CST </w:t>
      </w:r>
      <w:r w:rsidR="0061141F">
        <w:t>Zimmer Frame</w:t>
      </w:r>
      <w:r>
        <w:t xml:space="preserve"> Survey</w:t>
      </w:r>
    </w:p>
    <w:p w14:paraId="23934B48" w14:textId="558AC0ED" w:rsidR="00B21F88" w:rsidRDefault="00B21F88" w:rsidP="00B21F88">
      <w:pPr>
        <w:pStyle w:val="Heading3"/>
      </w:pPr>
      <w:r w:rsidRPr="009B7000">
        <w:t>Key Objectives</w:t>
      </w:r>
    </w:p>
    <w:p w14:paraId="64BBC03A" w14:textId="462FD41D" w:rsidR="00B21F88" w:rsidRDefault="00B21F88" w:rsidP="00B21F88">
      <w:pPr>
        <w:pStyle w:val="ListParagraph"/>
        <w:numPr>
          <w:ilvl w:val="0"/>
          <w:numId w:val="24"/>
        </w:numPr>
      </w:pPr>
      <w:r>
        <w:t xml:space="preserve">Acquire </w:t>
      </w:r>
      <w:r w:rsidR="00851BE1">
        <w:t xml:space="preserve">fixed-offset </w:t>
      </w:r>
      <w:r w:rsidR="00F90E2F">
        <w:t xml:space="preserve">CST </w:t>
      </w:r>
      <w:r w:rsidR="00851BE1">
        <w:t>resistivity</w:t>
      </w:r>
      <w:r>
        <w:t xml:space="preserve"> data over survey area to </w:t>
      </w:r>
      <w:r w:rsidR="00851BE1">
        <w:t>locate near-surface buried feature</w:t>
      </w:r>
      <w:r w:rsidR="00F90E2F">
        <w:t>(</w:t>
      </w:r>
      <w:r w:rsidR="00851BE1">
        <w:t>s</w:t>
      </w:r>
      <w:r w:rsidR="00F90E2F">
        <w:t>)</w:t>
      </w:r>
      <w:r w:rsidR="00851BE1">
        <w:t xml:space="preserve"> of interest</w:t>
      </w:r>
      <w:r>
        <w:t>.</w:t>
      </w:r>
    </w:p>
    <w:p w14:paraId="11CA5E52" w14:textId="0E65868E" w:rsidR="00B21F88" w:rsidRPr="00077DB7" w:rsidRDefault="00B21F88" w:rsidP="00B21F88">
      <w:pPr>
        <w:pStyle w:val="ListParagraph"/>
      </w:pPr>
    </w:p>
    <w:p w14:paraId="1B911CD3" w14:textId="4F2BE6F3" w:rsidR="00B21F88" w:rsidRDefault="00B21F88" w:rsidP="00B21F88">
      <w:pPr>
        <w:pStyle w:val="Heading3"/>
      </w:pPr>
      <w:r w:rsidRPr="009B7000">
        <w:t>Equipment</w:t>
      </w:r>
    </w:p>
    <w:p w14:paraId="290B8480" w14:textId="10A65C9E" w:rsidR="00B21F88" w:rsidRDefault="00F90E2F" w:rsidP="00B21F88">
      <w:pPr>
        <w:pStyle w:val="ListParagraph"/>
        <w:numPr>
          <w:ilvl w:val="0"/>
          <w:numId w:val="24"/>
        </w:numPr>
      </w:pPr>
      <w:r>
        <w:t xml:space="preserve">Geoscan RM15-D </w:t>
      </w:r>
      <w:r w:rsidR="001C77FF">
        <w:t xml:space="preserve">charged </w:t>
      </w:r>
      <w:r>
        <w:t>resistivity meter</w:t>
      </w:r>
      <w:r w:rsidR="001C77FF">
        <w:t xml:space="preserve"> (8 x spare AAs)</w:t>
      </w:r>
      <w:r w:rsidR="00A00CC0">
        <w:t>.</w:t>
      </w:r>
      <w:r w:rsidR="00A00CC0" w:rsidRPr="00A00CC0">
        <w:t xml:space="preserve"> </w:t>
      </w:r>
      <w:r w:rsidR="00A00CC0">
        <w:t>Note can collect multiple depths using multi-probe mobile array and configured meter</w:t>
      </w:r>
    </w:p>
    <w:p w14:paraId="39E6DEAB" w14:textId="31E96A27" w:rsidR="00B21F88" w:rsidRDefault="00F90E2F" w:rsidP="00B21F88">
      <w:pPr>
        <w:pStyle w:val="ListParagraph"/>
        <w:numPr>
          <w:ilvl w:val="0"/>
          <w:numId w:val="24"/>
        </w:numPr>
      </w:pPr>
      <w:r>
        <w:t>Geoscan remote</w:t>
      </w:r>
      <w:r w:rsidR="0000574E">
        <w:t xml:space="preserve"> probes (2) &amp; electrical cable connecting wires</w:t>
      </w:r>
    </w:p>
    <w:p w14:paraId="09821FBB" w14:textId="2147E3C6" w:rsidR="00B21F88" w:rsidRPr="00077DB7" w:rsidRDefault="00B21F88" w:rsidP="00B21F88">
      <w:pPr>
        <w:pStyle w:val="ListParagraph"/>
      </w:pPr>
    </w:p>
    <w:p w14:paraId="6007FBBC" w14:textId="77777777" w:rsidR="00B21F88" w:rsidRDefault="00B21F88" w:rsidP="00B21F88">
      <w:pPr>
        <w:pStyle w:val="Heading3"/>
      </w:pPr>
      <w:r w:rsidRPr="009B7000">
        <w:t>Hazards</w:t>
      </w:r>
    </w:p>
    <w:p w14:paraId="2D513AFB" w14:textId="75748F81" w:rsidR="00B21F88" w:rsidRDefault="00B21F88" w:rsidP="00B21F88">
      <w:r>
        <w:t xml:space="preserve">There are no hazards to the environment identified. Equipment and data are at risk from weather, </w:t>
      </w:r>
      <w:r w:rsidR="00DD4B45">
        <w:t>active cables</w:t>
      </w:r>
      <w:r w:rsidR="001D75C8">
        <w:t>, flat batteries</w:t>
      </w:r>
      <w:r>
        <w:t xml:space="preserve"> and hardware failure. </w:t>
      </w:r>
      <w:r w:rsidR="00DD4B45">
        <w:t>Check surface survey area for sub-areas where probes cannot penetrate the ground and revisit if significant</w:t>
      </w:r>
      <w:r>
        <w:t>. For further details see associated risk assessment.</w:t>
      </w:r>
    </w:p>
    <w:p w14:paraId="2050874D" w14:textId="19A82E90" w:rsidR="00B21F88" w:rsidRPr="008238E6" w:rsidRDefault="00B21F88" w:rsidP="00B21F88"/>
    <w:p w14:paraId="4C635FD3" w14:textId="77777777" w:rsidR="00B21F88" w:rsidRPr="009B7000" w:rsidRDefault="00B21F88" w:rsidP="00B21F88">
      <w:pPr>
        <w:pStyle w:val="Heading3"/>
      </w:pPr>
      <w:r w:rsidRPr="009B7000">
        <w:t>Methodology</w:t>
      </w:r>
    </w:p>
    <w:p w14:paraId="1B600D1A" w14:textId="1BBD12FD" w:rsidR="00B21F88" w:rsidRDefault="00A778C4" w:rsidP="008A2BF3">
      <w:pPr>
        <w:pStyle w:val="ListParagraph"/>
        <w:numPr>
          <w:ilvl w:val="0"/>
          <w:numId w:val="37"/>
        </w:numPr>
        <w:spacing w:after="160" w:line="259" w:lineRule="auto"/>
      </w:pPr>
      <w:r>
        <w:t>Calculate survey area size to emplace remote probes so 30m cable reach</w:t>
      </w:r>
      <w:r w:rsidR="004A0969">
        <w:t>es</w:t>
      </w:r>
      <w:r>
        <w:t xml:space="preserve"> extents. Remote probes should be aligned to survey line direction and 10x probe separation</w:t>
      </w:r>
      <w:r w:rsidR="00CD4685">
        <w:t>,</w:t>
      </w:r>
      <w:r w:rsidR="007D54F7">
        <w:t xml:space="preserve"> connected to mobile probes</w:t>
      </w:r>
      <w:r w:rsidR="00B21F88">
        <w:t>.</w:t>
      </w:r>
    </w:p>
    <w:p w14:paraId="78887ECC" w14:textId="3174C3A3" w:rsidR="007D54F7" w:rsidRDefault="007D54F7" w:rsidP="008A2BF3">
      <w:pPr>
        <w:pStyle w:val="ListParagraph"/>
        <w:numPr>
          <w:ilvl w:val="0"/>
          <w:numId w:val="37"/>
        </w:numPr>
        <w:spacing w:after="160" w:line="259" w:lineRule="auto"/>
      </w:pPr>
      <w:r>
        <w:t xml:space="preserve">Test equipment over survey area to ensure </w:t>
      </w:r>
      <w:r w:rsidR="002A0DC7">
        <w:t>readings aren’t ‘Over Range’, widen remote probe separations to lower resistance if necessary</w:t>
      </w:r>
    </w:p>
    <w:p w14:paraId="4EE3640E" w14:textId="26FC4F7B" w:rsidR="00B21F88" w:rsidRDefault="00B21F88" w:rsidP="008A2BF3">
      <w:pPr>
        <w:pStyle w:val="ListParagraph"/>
        <w:numPr>
          <w:ilvl w:val="0"/>
          <w:numId w:val="37"/>
        </w:numPr>
        <w:spacing w:after="160" w:line="259" w:lineRule="auto"/>
      </w:pPr>
      <w:r>
        <w:t xml:space="preserve">Configure </w:t>
      </w:r>
      <w:r w:rsidR="00DF1442">
        <w:t>RM15-D grid &amp; survey setup to replicate survey being collected, delete any previous dat</w:t>
      </w:r>
      <w:r w:rsidR="002A0DC7">
        <w:t>a</w:t>
      </w:r>
      <w:r w:rsidR="00DF1442">
        <w:t xml:space="preserve">set and </w:t>
      </w:r>
      <w:r w:rsidR="008807D9">
        <w:t>‘start’</w:t>
      </w:r>
      <w:r>
        <w:t>.</w:t>
      </w:r>
      <w:r w:rsidR="0000635B">
        <w:t xml:space="preserve"> </w:t>
      </w:r>
      <w:r w:rsidR="00804868">
        <w:t xml:space="preserve">Delete individual points if errors or dummy </w:t>
      </w:r>
      <w:r w:rsidR="00E1585C">
        <w:t xml:space="preserve">log </w:t>
      </w:r>
      <w:r w:rsidR="00804868">
        <w:t xml:space="preserve">if cant obtain reading. </w:t>
      </w:r>
      <w:r w:rsidR="0000635B">
        <w:t>Press ‘finish line’ for each survey line.</w:t>
      </w:r>
    </w:p>
    <w:p w14:paraId="136F34B7" w14:textId="7BDD8FF2" w:rsidR="00B21F88" w:rsidRDefault="008807D9" w:rsidP="008A2BF3">
      <w:pPr>
        <w:pStyle w:val="ListParagraph"/>
        <w:numPr>
          <w:ilvl w:val="0"/>
          <w:numId w:val="37"/>
        </w:numPr>
        <w:spacing w:after="160" w:line="259" w:lineRule="auto"/>
      </w:pPr>
      <w:r>
        <w:t>When survey complete</w:t>
      </w:r>
      <w:r w:rsidR="00CB19F0">
        <w:t>, finish</w:t>
      </w:r>
      <w:r w:rsidR="0000635B">
        <w:t xml:space="preserve"> grid</w:t>
      </w:r>
      <w:r w:rsidR="003511F6">
        <w:t>.</w:t>
      </w:r>
      <w:r w:rsidR="0000635B">
        <w:t xml:space="preserve"> </w:t>
      </w:r>
    </w:p>
    <w:p w14:paraId="2C460648" w14:textId="676A4DF9" w:rsidR="00B21F88" w:rsidRDefault="00B21F88" w:rsidP="008A2BF3">
      <w:pPr>
        <w:pStyle w:val="ListParagraph"/>
        <w:numPr>
          <w:ilvl w:val="0"/>
          <w:numId w:val="37"/>
        </w:numPr>
        <w:spacing w:after="160" w:line="259" w:lineRule="auto"/>
      </w:pPr>
      <w:r>
        <w:t xml:space="preserve">Back up data and Demobilise </w:t>
      </w:r>
      <w:r w:rsidR="003511F6">
        <w:t>RM15-D.</w:t>
      </w:r>
    </w:p>
    <w:p w14:paraId="49BCD198" w14:textId="12FBC419" w:rsidR="00F53FEE" w:rsidRDefault="003511F6" w:rsidP="008A2BF3">
      <w:pPr>
        <w:pStyle w:val="ListParagraph"/>
        <w:numPr>
          <w:ilvl w:val="0"/>
          <w:numId w:val="37"/>
        </w:numPr>
        <w:spacing w:after="160" w:line="259" w:lineRule="auto"/>
      </w:pPr>
      <w:r>
        <w:t>Download using Geoplot software (needs dongle) &amp; p</w:t>
      </w:r>
      <w:r w:rsidR="00B21F88">
        <w:t>erform quick field processing to identify target</w:t>
      </w:r>
      <w:r>
        <w:t>(</w:t>
      </w:r>
      <w:r w:rsidR="00B21F88">
        <w:t>s</w:t>
      </w:r>
      <w:r>
        <w:t>)</w:t>
      </w:r>
      <w:r w:rsidR="00B21F88">
        <w:t>.</w:t>
      </w:r>
    </w:p>
    <w:p w14:paraId="4FFEFADB" w14:textId="77777777" w:rsidR="00B21F88" w:rsidRDefault="00B21F88" w:rsidP="00B21F88">
      <w:pPr>
        <w:spacing w:after="160" w:line="259" w:lineRule="auto"/>
      </w:pPr>
    </w:p>
    <w:p w14:paraId="483B224C" w14:textId="77777777" w:rsidR="00CD4685" w:rsidRDefault="00CD4685" w:rsidP="00B21F88">
      <w:pPr>
        <w:spacing w:after="160" w:line="259" w:lineRule="auto"/>
      </w:pPr>
    </w:p>
    <w:p w14:paraId="4A117679" w14:textId="77777777" w:rsidR="00CD4685" w:rsidRDefault="00CD4685" w:rsidP="00B21F88">
      <w:pPr>
        <w:spacing w:after="160" w:line="259" w:lineRule="auto"/>
      </w:pPr>
    </w:p>
    <w:p w14:paraId="24D59508" w14:textId="77777777" w:rsidR="00CD4685" w:rsidRDefault="00CD4685" w:rsidP="00B21F88">
      <w:pPr>
        <w:spacing w:after="160" w:line="259" w:lineRule="auto"/>
      </w:pPr>
    </w:p>
    <w:p w14:paraId="147997F3" w14:textId="0031CB01" w:rsidR="00CD4685" w:rsidRDefault="00CD4685" w:rsidP="00CD4685">
      <w:pPr>
        <w:pStyle w:val="Heading2"/>
      </w:pPr>
      <w:r>
        <w:lastRenderedPageBreak/>
        <w:t xml:space="preserve">Resistivity ERT </w:t>
      </w:r>
      <w:r w:rsidRPr="005A4D0A">
        <w:t>Survey</w:t>
      </w:r>
    </w:p>
    <w:p w14:paraId="17C6FB27" w14:textId="59DFF11E" w:rsidR="00CD4685" w:rsidRPr="00077DB7" w:rsidRDefault="00CD4685" w:rsidP="00CD4685">
      <w:pPr>
        <w:jc w:val="center"/>
      </w:pPr>
    </w:p>
    <w:p w14:paraId="479DD1A6" w14:textId="0AE1B857" w:rsidR="00CD4685" w:rsidRDefault="00255D15" w:rsidP="00CD4685">
      <w:pPr>
        <w:keepNext/>
        <w:spacing w:after="160" w:line="259" w:lineRule="auto"/>
        <w:jc w:val="center"/>
      </w:pPr>
      <w:r>
        <w:rPr>
          <w:noProof/>
        </w:rPr>
        <w:drawing>
          <wp:inline distT="0" distB="0" distL="0" distR="0" wp14:anchorId="74E09ED0" wp14:editId="32466DED">
            <wp:extent cx="3543300" cy="2409825"/>
            <wp:effectExtent l="0" t="0" r="0" b="9525"/>
            <wp:docPr id="1268515151" name="Picture 12" descr="A field operative viewing ERT data on a laptop connecting to ERT cables and probes set in the grou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15151" name="Picture 12" descr="A field operative viewing ERT data on a laptop connecting to ERT cables and probes set in the ground">
                      <a:extLst>
                        <a:ext uri="{C183D7F6-B498-43B3-948B-1728B52AA6E4}">
                          <adec:decorative xmlns:adec="http://schemas.microsoft.com/office/drawing/2017/decorative" val="0"/>
                        </a:ext>
                      </a:extLst>
                    </pic:cNvPr>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a:stretch/>
                  </pic:blipFill>
                  <pic:spPr bwMode="auto">
                    <a:xfrm rot="10800000">
                      <a:off x="0" y="0"/>
                      <a:ext cx="3543300" cy="2409825"/>
                    </a:xfrm>
                    <a:prstGeom prst="rect">
                      <a:avLst/>
                    </a:prstGeom>
                    <a:noFill/>
                    <a:ln>
                      <a:noFill/>
                    </a:ln>
                    <a:effectLst>
                      <a:softEdge rad="76200"/>
                    </a:effectLst>
                    <a:extLst>
                      <a:ext uri="{53640926-AAD7-44D8-BBD7-CCE9431645EC}">
                        <a14:shadowObscured xmlns:a14="http://schemas.microsoft.com/office/drawing/2010/main"/>
                      </a:ext>
                    </a:extLst>
                  </pic:spPr>
                </pic:pic>
              </a:graphicData>
            </a:graphic>
          </wp:inline>
        </w:drawing>
      </w:r>
    </w:p>
    <w:p w14:paraId="0C8095EA" w14:textId="03B90DA6" w:rsidR="00CD4685" w:rsidRPr="005A4D0A" w:rsidRDefault="00CD4685" w:rsidP="00CD4685">
      <w:pPr>
        <w:pStyle w:val="Caption"/>
        <w:jc w:val="center"/>
        <w:rPr>
          <w:b/>
          <w:u w:val="single"/>
        </w:rPr>
      </w:pPr>
      <w:r>
        <w:t xml:space="preserve">Figure </w:t>
      </w:r>
      <w:r w:rsidR="00684C5C">
        <w:t>1</w:t>
      </w:r>
      <w:r w:rsidR="00A803B8">
        <w:t>0</w:t>
      </w:r>
      <w:r>
        <w:t xml:space="preserve">: Resistivity </w:t>
      </w:r>
      <w:r w:rsidR="004F37AE">
        <w:t>ERT</w:t>
      </w:r>
      <w:r>
        <w:t xml:space="preserve"> Survey</w:t>
      </w:r>
    </w:p>
    <w:p w14:paraId="3C03E5DC" w14:textId="77777777" w:rsidR="00CD4685" w:rsidRDefault="00CD4685" w:rsidP="00CD4685">
      <w:pPr>
        <w:pStyle w:val="Heading3"/>
      </w:pPr>
      <w:r w:rsidRPr="009B7000">
        <w:t>Key Objectives</w:t>
      </w:r>
    </w:p>
    <w:p w14:paraId="7C95F712" w14:textId="6E81BFCB" w:rsidR="00CD4685" w:rsidRDefault="00CD4685" w:rsidP="00CD4685">
      <w:pPr>
        <w:pStyle w:val="ListParagraph"/>
        <w:numPr>
          <w:ilvl w:val="0"/>
          <w:numId w:val="24"/>
        </w:numPr>
      </w:pPr>
      <w:r>
        <w:t>Acquire ERT resistivity data over identified anomal</w:t>
      </w:r>
      <w:r w:rsidR="00EF3378">
        <w:t xml:space="preserve">y within </w:t>
      </w:r>
      <w:r>
        <w:t xml:space="preserve">survey area to </w:t>
      </w:r>
      <w:r w:rsidR="00EF3378">
        <w:t>characterise</w:t>
      </w:r>
      <w:r>
        <w:t>.</w:t>
      </w:r>
    </w:p>
    <w:p w14:paraId="203458B0" w14:textId="77777777" w:rsidR="00CD4685" w:rsidRPr="00077DB7" w:rsidRDefault="00CD4685" w:rsidP="00CD4685">
      <w:pPr>
        <w:pStyle w:val="ListParagraph"/>
      </w:pPr>
    </w:p>
    <w:p w14:paraId="133B2830" w14:textId="77777777" w:rsidR="00CD4685" w:rsidRDefault="00CD4685" w:rsidP="00CD4685">
      <w:pPr>
        <w:pStyle w:val="Heading3"/>
      </w:pPr>
      <w:r w:rsidRPr="009B7000">
        <w:t>Equipment</w:t>
      </w:r>
    </w:p>
    <w:p w14:paraId="5F818184" w14:textId="16D612EB" w:rsidR="00CD4685" w:rsidRDefault="00EF3378" w:rsidP="00CD4685">
      <w:pPr>
        <w:pStyle w:val="ListParagraph"/>
        <w:numPr>
          <w:ilvl w:val="0"/>
          <w:numId w:val="24"/>
        </w:numPr>
      </w:pPr>
      <w:r>
        <w:t>Campus TIGRE</w:t>
      </w:r>
      <w:r w:rsidR="00AF58A1">
        <w:t xml:space="preserve"> charged resistivity meter</w:t>
      </w:r>
    </w:p>
    <w:p w14:paraId="771740DE" w14:textId="77777777" w:rsidR="00265FA4" w:rsidRDefault="00AF58A1" w:rsidP="00CD4685">
      <w:pPr>
        <w:pStyle w:val="ListParagraph"/>
        <w:numPr>
          <w:ilvl w:val="0"/>
          <w:numId w:val="24"/>
        </w:numPr>
      </w:pPr>
      <w:r>
        <w:t>32/64 steel probes</w:t>
      </w:r>
      <w:r w:rsidR="00265FA4">
        <w:t xml:space="preserve"> and cables</w:t>
      </w:r>
    </w:p>
    <w:p w14:paraId="7C3A645F" w14:textId="77777777" w:rsidR="00265FA4" w:rsidRDefault="00265FA4" w:rsidP="00CD4685">
      <w:pPr>
        <w:pStyle w:val="ListParagraph"/>
        <w:numPr>
          <w:ilvl w:val="0"/>
          <w:numId w:val="24"/>
        </w:numPr>
      </w:pPr>
      <w:r>
        <w:t>12v charged leisure battery</w:t>
      </w:r>
    </w:p>
    <w:p w14:paraId="06529B1E" w14:textId="760F1B19" w:rsidR="00CD4685" w:rsidRDefault="00265FA4" w:rsidP="00CD4685">
      <w:pPr>
        <w:pStyle w:val="ListParagraph"/>
        <w:numPr>
          <w:ilvl w:val="0"/>
          <w:numId w:val="24"/>
        </w:numPr>
      </w:pPr>
      <w:r>
        <w:t xml:space="preserve">PC </w:t>
      </w:r>
      <w:r w:rsidR="007A65CB">
        <w:t>charged laptop1 and power convertor</w:t>
      </w:r>
    </w:p>
    <w:p w14:paraId="2A159289" w14:textId="77777777" w:rsidR="00CD4685" w:rsidRPr="00077DB7" w:rsidRDefault="00CD4685" w:rsidP="00CD4685">
      <w:pPr>
        <w:pStyle w:val="ListParagraph"/>
      </w:pPr>
    </w:p>
    <w:p w14:paraId="18A353EF" w14:textId="77777777" w:rsidR="00CD4685" w:rsidRDefault="00CD4685" w:rsidP="00CD4685">
      <w:pPr>
        <w:pStyle w:val="Heading3"/>
      </w:pPr>
      <w:r w:rsidRPr="009B7000">
        <w:t>Hazards</w:t>
      </w:r>
    </w:p>
    <w:p w14:paraId="4CD7BA36" w14:textId="77777777" w:rsidR="00CD4685" w:rsidRDefault="00CD4685" w:rsidP="00CD4685">
      <w:r>
        <w:t>There are no hazards to the environment identified. Equipment and data are at risk from weather, active cables, flat batteries and hardware failure. Check surface survey area for sub-areas where probes cannot penetrate the ground and revisit if significant. For further details see associated risk assessment.</w:t>
      </w:r>
    </w:p>
    <w:p w14:paraId="0B0F80EA" w14:textId="77777777" w:rsidR="00CD4685" w:rsidRPr="008238E6" w:rsidRDefault="00CD4685" w:rsidP="00CD4685"/>
    <w:p w14:paraId="6CD13592" w14:textId="77777777" w:rsidR="00CD4685" w:rsidRPr="009B7000" w:rsidRDefault="00CD4685" w:rsidP="00CD4685">
      <w:pPr>
        <w:pStyle w:val="Heading3"/>
      </w:pPr>
      <w:r w:rsidRPr="009B7000">
        <w:t>Methodology</w:t>
      </w:r>
    </w:p>
    <w:p w14:paraId="31011475" w14:textId="16377C66" w:rsidR="00CD4685" w:rsidRDefault="003A7FA8" w:rsidP="008303B4">
      <w:pPr>
        <w:pStyle w:val="ListParagraph"/>
        <w:numPr>
          <w:ilvl w:val="0"/>
          <w:numId w:val="40"/>
        </w:numPr>
        <w:spacing w:after="160" w:line="259" w:lineRule="auto"/>
      </w:pPr>
      <w:r>
        <w:t xml:space="preserve">Orientate profile line to </w:t>
      </w:r>
      <w:r w:rsidR="00DF0BC5">
        <w:t xml:space="preserve">centre and </w:t>
      </w:r>
      <w:r>
        <w:t xml:space="preserve">bisect anomaly(s) of interest. </w:t>
      </w:r>
      <w:r w:rsidR="00DF0BC5">
        <w:t>Set out probes and connect with cable</w:t>
      </w:r>
      <w:r w:rsidR="005958C7">
        <w:t xml:space="preserve"> &amp; TIGRE/laptop</w:t>
      </w:r>
      <w:r w:rsidR="00CD4685">
        <w:t>.</w:t>
      </w:r>
    </w:p>
    <w:p w14:paraId="2B558C0B" w14:textId="4E3938D2" w:rsidR="007B0A0E" w:rsidRDefault="005958C7" w:rsidP="008303B4">
      <w:pPr>
        <w:pStyle w:val="ListParagraph"/>
        <w:numPr>
          <w:ilvl w:val="0"/>
          <w:numId w:val="40"/>
        </w:numPr>
        <w:spacing w:after="160" w:line="259" w:lineRule="auto"/>
      </w:pPr>
      <w:r>
        <w:t>Connect equipment, use ImagerPro2006</w:t>
      </w:r>
      <w:r w:rsidR="004C7032">
        <w:t xml:space="preserve"> and configure survey</w:t>
      </w:r>
      <w:r w:rsidR="007B0A0E">
        <w:t>, test probe contact resistances and move laterally if anomalous</w:t>
      </w:r>
    </w:p>
    <w:p w14:paraId="25A8F98B" w14:textId="72D5791E" w:rsidR="00CD4685" w:rsidRDefault="004C7032" w:rsidP="008303B4">
      <w:pPr>
        <w:pStyle w:val="ListParagraph"/>
        <w:numPr>
          <w:ilvl w:val="0"/>
          <w:numId w:val="40"/>
        </w:numPr>
        <w:spacing w:after="160" w:line="259" w:lineRule="auto"/>
      </w:pPr>
      <w:r>
        <w:t>Collect resistivity</w:t>
      </w:r>
      <w:r w:rsidR="009E2354">
        <w:t>, when complete save (*.res/*.dat)</w:t>
      </w:r>
      <w:r w:rsidR="009E2354" w:rsidRPr="009E2354">
        <w:t xml:space="preserve"> </w:t>
      </w:r>
      <w:r w:rsidR="009E2354">
        <w:t>dataset</w:t>
      </w:r>
    </w:p>
    <w:p w14:paraId="0D79B9A0" w14:textId="3F1DF086" w:rsidR="00CD4685" w:rsidRDefault="00CD4685" w:rsidP="008303B4">
      <w:pPr>
        <w:pStyle w:val="ListParagraph"/>
        <w:numPr>
          <w:ilvl w:val="0"/>
          <w:numId w:val="40"/>
        </w:numPr>
        <w:spacing w:after="160" w:line="259" w:lineRule="auto"/>
      </w:pPr>
      <w:r>
        <w:t xml:space="preserve">Back up data and Demobilise </w:t>
      </w:r>
      <w:r w:rsidR="00540228">
        <w:t>ERT survey</w:t>
      </w:r>
      <w:r>
        <w:t>.</w:t>
      </w:r>
    </w:p>
    <w:p w14:paraId="11D2F0FD" w14:textId="6F559535" w:rsidR="00CD4685" w:rsidRDefault="00CD4685" w:rsidP="008303B4">
      <w:pPr>
        <w:pStyle w:val="ListParagraph"/>
        <w:numPr>
          <w:ilvl w:val="0"/>
          <w:numId w:val="40"/>
        </w:numPr>
        <w:spacing w:after="160" w:line="259" w:lineRule="auto"/>
      </w:pPr>
      <w:r>
        <w:t>Download &amp; perform quick field processing</w:t>
      </w:r>
      <w:r w:rsidR="00540228">
        <w:t xml:space="preserve"> using Res2Dinv</w:t>
      </w:r>
      <w:r>
        <w:t xml:space="preserve"> to identify target(s).</w:t>
      </w:r>
    </w:p>
    <w:p w14:paraId="4A03F277" w14:textId="77777777" w:rsidR="00CD4685" w:rsidRDefault="00CD4685" w:rsidP="00B21F88">
      <w:pPr>
        <w:spacing w:after="160" w:line="259" w:lineRule="auto"/>
      </w:pPr>
    </w:p>
    <w:p w14:paraId="3A855BAB" w14:textId="77777777" w:rsidR="00604331" w:rsidRDefault="00604331">
      <w:pPr>
        <w:spacing w:after="160" w:line="259" w:lineRule="auto"/>
        <w:rPr>
          <w:b/>
          <w:u w:val="single"/>
        </w:rPr>
      </w:pPr>
      <w:r>
        <w:rPr>
          <w:b/>
          <w:u w:val="single"/>
        </w:rPr>
        <w:br w:type="page"/>
      </w:r>
    </w:p>
    <w:bookmarkStart w:id="10" w:name="_Toc504137975"/>
    <w:p w14:paraId="12E62C94" w14:textId="77777777" w:rsidR="00DE1BEC" w:rsidRDefault="00DE1BEC" w:rsidP="00DE1BEC">
      <w:pPr>
        <w:pStyle w:val="Heading1"/>
      </w:pPr>
      <w:r w:rsidRPr="00DF7280">
        <w:lastRenderedPageBreak/>
        <mc:AlternateContent>
          <mc:Choice Requires="wps">
            <w:drawing>
              <wp:anchor distT="0" distB="0" distL="114300" distR="114300" simplePos="0" relativeHeight="251673600" behindDoc="1" locked="0" layoutInCell="1" allowOverlap="1" wp14:anchorId="20EDF202" wp14:editId="636A06F9">
                <wp:simplePos x="0" y="0"/>
                <wp:positionH relativeFrom="page">
                  <wp:posOffset>19050</wp:posOffset>
                </wp:positionH>
                <wp:positionV relativeFrom="paragraph">
                  <wp:posOffset>-48260</wp:posOffset>
                </wp:positionV>
                <wp:extent cx="7547212" cy="327215"/>
                <wp:effectExtent l="0" t="0" r="0" b="0"/>
                <wp:wrapNone/>
                <wp:docPr id="22" name="Rectangle 22"/>
                <wp:cNvGraphicFramePr/>
                <a:graphic xmlns:a="http://schemas.openxmlformats.org/drawingml/2006/main">
                  <a:graphicData uri="http://schemas.microsoft.com/office/word/2010/wordprocessingShape">
                    <wps:wsp>
                      <wps:cNvSpPr/>
                      <wps:spPr>
                        <a:xfrm>
                          <a:off x="0" y="0"/>
                          <a:ext cx="7547212" cy="32721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44F1ED" w14:textId="77777777" w:rsidR="00780C42" w:rsidRDefault="00780C42" w:rsidP="000211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EDF202" id="Rectangle 22" o:spid="_x0000_s1033" style="position:absolute;left:0;text-align:left;margin-left:1.5pt;margin-top:-3.8pt;width:594.25pt;height:25.75pt;z-index:-25164288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" fillcolor="#83a1d8 [2132]" stroked="f" strokeweight="1pt">
                <v:fill color2="#d4def1 [756]" rotate="t" angle="90" colors="0 #95abea;.5 #bfcbf0;1 #e0e5f7" focus="100%" type="gradient"/>
                <v:textbox>
                  <w:txbxContent>
                    <w:p w14:paraId="3544F1ED" w14:textId="77777777" w:rsidR="00780C42" w:rsidRDefault="00780C42" w:rsidP="00021117">
                      <w:pPr>
                        <w:jc w:val="center"/>
                      </w:pPr>
                    </w:p>
                  </w:txbxContent>
                </v:textbox>
                <w10:wrap anchorx="page"/>
              </v:rect>
            </w:pict>
          </mc:Fallback>
        </mc:AlternateContent>
      </w:r>
      <w:r>
        <w:t>Abbreviations</w:t>
      </w:r>
      <w:bookmarkEnd w:id="10"/>
    </w:p>
    <w:p w14:paraId="40B7DE87" w14:textId="77777777" w:rsidR="0052354A" w:rsidRDefault="0052354A" w:rsidP="0052354A">
      <w:pPr>
        <w:spacing w:after="160" w:line="259" w:lineRule="auto"/>
      </w:pPr>
    </w:p>
    <w:tbl>
      <w:tblPr>
        <w:tblStyle w:val="TableGrid"/>
        <w:tblW w:w="0" w:type="auto"/>
        <w:tblLook w:val="04A0" w:firstRow="1" w:lastRow="0" w:firstColumn="1" w:lastColumn="0" w:noHBand="0" w:noVBand="1"/>
      </w:tblPr>
      <w:tblGrid>
        <w:gridCol w:w="2576"/>
        <w:gridCol w:w="6440"/>
      </w:tblGrid>
      <w:tr w:rsidR="0052354A" w14:paraId="14706BA6" w14:textId="77777777" w:rsidTr="004D0D8F">
        <w:trPr>
          <w:trHeight w:val="717"/>
        </w:trPr>
        <w:tc>
          <w:tcPr>
            <w:tcW w:w="2576" w:type="dxa"/>
            <w:vAlign w:val="center"/>
          </w:tcPr>
          <w:p w14:paraId="68E0B5DC" w14:textId="77777777" w:rsidR="0052354A" w:rsidRPr="0052354A" w:rsidRDefault="0052354A" w:rsidP="0052354A">
            <w:pPr>
              <w:jc w:val="center"/>
              <w:rPr>
                <w:b/>
              </w:rPr>
            </w:pPr>
            <w:r w:rsidRPr="0052354A">
              <w:rPr>
                <w:b/>
              </w:rPr>
              <w:t>Abbreviation/Acronym</w:t>
            </w:r>
          </w:p>
        </w:tc>
        <w:tc>
          <w:tcPr>
            <w:tcW w:w="6440" w:type="dxa"/>
            <w:vAlign w:val="center"/>
          </w:tcPr>
          <w:p w14:paraId="0FADAA71" w14:textId="77777777" w:rsidR="0052354A" w:rsidRPr="0052354A" w:rsidRDefault="0052354A" w:rsidP="0052354A">
            <w:pPr>
              <w:jc w:val="center"/>
              <w:rPr>
                <w:b/>
              </w:rPr>
            </w:pPr>
            <w:r w:rsidRPr="0052354A">
              <w:rPr>
                <w:b/>
              </w:rPr>
              <w:t>Meaning</w:t>
            </w:r>
          </w:p>
        </w:tc>
      </w:tr>
      <w:tr w:rsidR="0052354A" w14:paraId="737F6D7F" w14:textId="77777777" w:rsidTr="004D0D8F">
        <w:tc>
          <w:tcPr>
            <w:tcW w:w="2576" w:type="dxa"/>
          </w:tcPr>
          <w:p w14:paraId="37DE746E" w14:textId="77777777" w:rsidR="0052354A" w:rsidRDefault="0052354A" w:rsidP="0052354A">
            <w:pPr>
              <w:jc w:val="center"/>
            </w:pPr>
            <w:r>
              <w:t>UAV</w:t>
            </w:r>
          </w:p>
        </w:tc>
        <w:tc>
          <w:tcPr>
            <w:tcW w:w="6440" w:type="dxa"/>
          </w:tcPr>
          <w:p w14:paraId="6C25717B" w14:textId="77777777" w:rsidR="0052354A" w:rsidRDefault="00CF6C50" w:rsidP="0052354A">
            <w:pPr>
              <w:jc w:val="center"/>
            </w:pPr>
            <w:r>
              <w:t>Unmanned Aerial Vehicle</w:t>
            </w:r>
          </w:p>
        </w:tc>
      </w:tr>
      <w:tr w:rsidR="006245BE" w14:paraId="18C77D2F" w14:textId="77777777" w:rsidTr="004D0D8F">
        <w:tc>
          <w:tcPr>
            <w:tcW w:w="2576" w:type="dxa"/>
          </w:tcPr>
          <w:p w14:paraId="3FFF204F" w14:textId="09EDBA80" w:rsidR="006245BE" w:rsidRDefault="006245BE" w:rsidP="0052354A">
            <w:pPr>
              <w:jc w:val="center"/>
            </w:pPr>
            <w:r>
              <w:t>GPR</w:t>
            </w:r>
          </w:p>
        </w:tc>
        <w:tc>
          <w:tcPr>
            <w:tcW w:w="6440" w:type="dxa"/>
          </w:tcPr>
          <w:p w14:paraId="39875B54" w14:textId="388E318C" w:rsidR="006245BE" w:rsidRDefault="006245BE" w:rsidP="0052354A">
            <w:pPr>
              <w:jc w:val="center"/>
            </w:pPr>
            <w:r>
              <w:t>Ground Penetrating Radar</w:t>
            </w:r>
          </w:p>
        </w:tc>
      </w:tr>
      <w:tr w:rsidR="0052354A" w14:paraId="659A21F0" w14:textId="77777777" w:rsidTr="004D0D8F">
        <w:tc>
          <w:tcPr>
            <w:tcW w:w="2576" w:type="dxa"/>
          </w:tcPr>
          <w:p w14:paraId="7A989E0A" w14:textId="46B26B2A" w:rsidR="0052354A" w:rsidRDefault="00851BE1" w:rsidP="0052354A">
            <w:pPr>
              <w:jc w:val="center"/>
            </w:pPr>
            <w:r>
              <w:t>CST</w:t>
            </w:r>
          </w:p>
        </w:tc>
        <w:tc>
          <w:tcPr>
            <w:tcW w:w="6440" w:type="dxa"/>
          </w:tcPr>
          <w:p w14:paraId="4BF3DE0B" w14:textId="35971A35" w:rsidR="0052354A" w:rsidRDefault="00851BE1" w:rsidP="0052354A">
            <w:pPr>
              <w:jc w:val="center"/>
            </w:pPr>
            <w:r>
              <w:t>Constant Separation Traversing</w:t>
            </w:r>
          </w:p>
        </w:tc>
      </w:tr>
      <w:tr w:rsidR="0052354A" w14:paraId="4BA0DE3C" w14:textId="77777777" w:rsidTr="004D0D8F">
        <w:tc>
          <w:tcPr>
            <w:tcW w:w="2576" w:type="dxa"/>
          </w:tcPr>
          <w:p w14:paraId="6514DB23" w14:textId="77777777" w:rsidR="0052354A" w:rsidRDefault="00984203" w:rsidP="0052354A">
            <w:pPr>
              <w:jc w:val="center"/>
            </w:pPr>
            <w:r>
              <w:t>GNSS</w:t>
            </w:r>
          </w:p>
        </w:tc>
        <w:tc>
          <w:tcPr>
            <w:tcW w:w="6440" w:type="dxa"/>
          </w:tcPr>
          <w:p w14:paraId="6C27BD95" w14:textId="77777777" w:rsidR="0052354A" w:rsidRDefault="00CF6C50" w:rsidP="0052354A">
            <w:pPr>
              <w:jc w:val="center"/>
            </w:pPr>
            <w:r w:rsidRPr="00CF6C50">
              <w:t>Global Navigation Satellite System</w:t>
            </w:r>
          </w:p>
        </w:tc>
      </w:tr>
      <w:tr w:rsidR="00836CFE" w14:paraId="1D6CE41A" w14:textId="77777777" w:rsidTr="004D0D8F">
        <w:tc>
          <w:tcPr>
            <w:tcW w:w="2576" w:type="dxa"/>
          </w:tcPr>
          <w:p w14:paraId="14CEAB93" w14:textId="7C39666B" w:rsidR="00836CFE" w:rsidRDefault="00836CFE" w:rsidP="0052354A">
            <w:pPr>
              <w:jc w:val="center"/>
            </w:pPr>
            <w:r>
              <w:t>dGPS</w:t>
            </w:r>
          </w:p>
        </w:tc>
        <w:tc>
          <w:tcPr>
            <w:tcW w:w="6440" w:type="dxa"/>
          </w:tcPr>
          <w:p w14:paraId="5798D695" w14:textId="2DB270FC" w:rsidR="00836CFE" w:rsidRDefault="00836CFE" w:rsidP="0052354A">
            <w:pPr>
              <w:jc w:val="center"/>
            </w:pPr>
            <w:r>
              <w:t xml:space="preserve">Differential </w:t>
            </w:r>
            <w:r w:rsidR="00A32775">
              <w:t>Global Positioning System</w:t>
            </w:r>
          </w:p>
        </w:tc>
      </w:tr>
      <w:tr w:rsidR="00984203" w14:paraId="0B1875A7" w14:textId="77777777" w:rsidTr="004D0D8F">
        <w:tc>
          <w:tcPr>
            <w:tcW w:w="2576" w:type="dxa"/>
          </w:tcPr>
          <w:p w14:paraId="6491B226" w14:textId="77777777" w:rsidR="00984203" w:rsidRDefault="00984203" w:rsidP="0052354A">
            <w:pPr>
              <w:jc w:val="center"/>
            </w:pPr>
            <w:r>
              <w:t>ERT</w:t>
            </w:r>
          </w:p>
        </w:tc>
        <w:tc>
          <w:tcPr>
            <w:tcW w:w="6440" w:type="dxa"/>
          </w:tcPr>
          <w:p w14:paraId="446C557D" w14:textId="77777777" w:rsidR="00984203" w:rsidRDefault="00CF6C50" w:rsidP="0052354A">
            <w:pPr>
              <w:jc w:val="center"/>
            </w:pPr>
            <w:r>
              <w:t>Electrical Resistivity Tomography</w:t>
            </w:r>
          </w:p>
        </w:tc>
      </w:tr>
      <w:tr w:rsidR="00021117" w14:paraId="736E1803" w14:textId="77777777" w:rsidTr="004D0D8F">
        <w:tc>
          <w:tcPr>
            <w:tcW w:w="2576" w:type="dxa"/>
          </w:tcPr>
          <w:p w14:paraId="56F23958" w14:textId="77777777" w:rsidR="00021117" w:rsidRDefault="00021117" w:rsidP="0052354A">
            <w:pPr>
              <w:jc w:val="center"/>
            </w:pPr>
            <w:r>
              <w:t>GCP</w:t>
            </w:r>
          </w:p>
        </w:tc>
        <w:tc>
          <w:tcPr>
            <w:tcW w:w="6440" w:type="dxa"/>
          </w:tcPr>
          <w:p w14:paraId="258ED42A" w14:textId="77777777" w:rsidR="00021117" w:rsidRDefault="00CF6C50" w:rsidP="0052354A">
            <w:pPr>
              <w:jc w:val="center"/>
            </w:pPr>
            <w:r>
              <w:t>Ground Control Point</w:t>
            </w:r>
          </w:p>
        </w:tc>
      </w:tr>
      <w:tr w:rsidR="008238E6" w14:paraId="4318E299" w14:textId="77777777" w:rsidTr="004D0D8F">
        <w:tc>
          <w:tcPr>
            <w:tcW w:w="2576" w:type="dxa"/>
          </w:tcPr>
          <w:p w14:paraId="619C133D" w14:textId="201DEB21" w:rsidR="008238E6" w:rsidRDefault="00D37D1A" w:rsidP="0052354A">
            <w:pPr>
              <w:jc w:val="center"/>
            </w:pPr>
            <w:r>
              <w:t>CAA</w:t>
            </w:r>
          </w:p>
        </w:tc>
        <w:tc>
          <w:tcPr>
            <w:tcW w:w="6440" w:type="dxa"/>
          </w:tcPr>
          <w:p w14:paraId="3B9AF795" w14:textId="2A574C07" w:rsidR="008238E6" w:rsidRDefault="00D37D1A" w:rsidP="0052354A">
            <w:pPr>
              <w:jc w:val="center"/>
            </w:pPr>
            <w:r>
              <w:t>Civil</w:t>
            </w:r>
            <w:r w:rsidR="00CF6C50">
              <w:t xml:space="preserve"> Aviation </w:t>
            </w:r>
            <w:r>
              <w:t>Authority</w:t>
            </w:r>
            <w:r w:rsidR="00CF6C50">
              <w:t xml:space="preserve"> </w:t>
            </w:r>
          </w:p>
        </w:tc>
      </w:tr>
      <w:tr w:rsidR="00D37D1A" w14:paraId="39E84AC3" w14:textId="77777777" w:rsidTr="004D0D8F">
        <w:tc>
          <w:tcPr>
            <w:tcW w:w="2576" w:type="dxa"/>
          </w:tcPr>
          <w:p w14:paraId="5D3703D7" w14:textId="1A83E9AE" w:rsidR="00D37D1A" w:rsidRDefault="00D37D1A" w:rsidP="0052354A">
            <w:pPr>
              <w:jc w:val="center"/>
            </w:pPr>
            <w:r>
              <w:t>FTW</w:t>
            </w:r>
          </w:p>
        </w:tc>
        <w:tc>
          <w:tcPr>
            <w:tcW w:w="6440" w:type="dxa"/>
          </w:tcPr>
          <w:p w14:paraId="229B4665" w14:textId="7A07F73E" w:rsidR="00D37D1A" w:rsidRDefault="00D37D1A" w:rsidP="0052354A">
            <w:pPr>
              <w:jc w:val="center"/>
            </w:pPr>
            <w:r>
              <w:t>Fit To Work</w:t>
            </w:r>
          </w:p>
        </w:tc>
      </w:tr>
      <w:tr w:rsidR="00D37D1A" w14:paraId="2ED3A495" w14:textId="77777777" w:rsidTr="004D0D8F">
        <w:tc>
          <w:tcPr>
            <w:tcW w:w="2576" w:type="dxa"/>
          </w:tcPr>
          <w:p w14:paraId="42A4BA49" w14:textId="45CAAA04" w:rsidR="00D37D1A" w:rsidRDefault="00D37D1A" w:rsidP="0052354A">
            <w:pPr>
              <w:jc w:val="center"/>
            </w:pPr>
            <w:r>
              <w:t>MS</w:t>
            </w:r>
          </w:p>
        </w:tc>
        <w:tc>
          <w:tcPr>
            <w:tcW w:w="6440" w:type="dxa"/>
          </w:tcPr>
          <w:p w14:paraId="448B4B46" w14:textId="68AA1DFF" w:rsidR="00D37D1A" w:rsidRDefault="00D37D1A" w:rsidP="0052354A">
            <w:pPr>
              <w:jc w:val="center"/>
            </w:pPr>
            <w:r>
              <w:t>Method Statement</w:t>
            </w:r>
          </w:p>
        </w:tc>
      </w:tr>
    </w:tbl>
    <w:p w14:paraId="2CB9EEC3" w14:textId="77777777" w:rsidR="00A82879" w:rsidRPr="005A4D0A" w:rsidRDefault="00A82879" w:rsidP="0052354A">
      <w:pPr>
        <w:spacing w:after="160" w:line="259" w:lineRule="auto"/>
        <w:rPr>
          <w:b/>
          <w:u w:val="single"/>
        </w:rPr>
      </w:pPr>
      <w:r w:rsidRPr="005A4D0A">
        <w:rPr>
          <w:b/>
          <w:u w:val="single"/>
        </w:rPr>
        <w:br w:type="page"/>
      </w:r>
    </w:p>
    <w:bookmarkStart w:id="11" w:name="_Toc504137976"/>
    <w:p w14:paraId="740966E2" w14:textId="77777777" w:rsidR="00A82879" w:rsidRDefault="00EE61CD" w:rsidP="00A82879">
      <w:pPr>
        <w:pStyle w:val="Heading1"/>
      </w:pPr>
      <w:r w:rsidRPr="00DF7280">
        <w:lastRenderedPageBreak/>
        <mc:AlternateContent>
          <mc:Choice Requires="wps">
            <w:drawing>
              <wp:anchor distT="0" distB="0" distL="114300" distR="114300" simplePos="0" relativeHeight="251671552" behindDoc="1" locked="0" layoutInCell="1" allowOverlap="1" wp14:anchorId="759A6CE6" wp14:editId="4050A9B8">
                <wp:simplePos x="0" y="0"/>
                <wp:positionH relativeFrom="page">
                  <wp:posOffset>19050</wp:posOffset>
                </wp:positionH>
                <wp:positionV relativeFrom="paragraph">
                  <wp:posOffset>-48260</wp:posOffset>
                </wp:positionV>
                <wp:extent cx="7547212" cy="327215"/>
                <wp:effectExtent l="0" t="0" r="0" b="0"/>
                <wp:wrapNone/>
                <wp:docPr id="20" name="Rectangle 20"/>
                <wp:cNvGraphicFramePr/>
                <a:graphic xmlns:a="http://schemas.openxmlformats.org/drawingml/2006/main">
                  <a:graphicData uri="http://schemas.microsoft.com/office/word/2010/wordprocessingShape">
                    <wps:wsp>
                      <wps:cNvSpPr/>
                      <wps:spPr>
                        <a:xfrm>
                          <a:off x="0" y="0"/>
                          <a:ext cx="7547212" cy="32721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8AD747" w14:textId="77777777" w:rsidR="00780C42" w:rsidRDefault="00780C42" w:rsidP="000211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9A6CE6" id="Rectangle 20" o:spid="_x0000_s1034" style="position:absolute;left:0;text-align:left;margin-left:1.5pt;margin-top:-3.8pt;width:594.25pt;height:25.75pt;z-index:-2516449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" fillcolor="#83a1d8 [2132]" stroked="f" strokeweight="1pt">
                <v:fill color2="#d4def1 [756]" rotate="t" angle="90" colors="0 #95abea;.5 #bfcbf0;1 #e0e5f7" focus="100%" type="gradient"/>
                <v:textbox>
                  <w:txbxContent>
                    <w:p w14:paraId="308AD747" w14:textId="77777777" w:rsidR="00780C42" w:rsidRDefault="00780C42" w:rsidP="00021117">
                      <w:pPr>
                        <w:jc w:val="center"/>
                      </w:pPr>
                    </w:p>
                  </w:txbxContent>
                </v:textbox>
                <w10:wrap anchorx="page"/>
              </v:rect>
            </w:pict>
          </mc:Fallback>
        </mc:AlternateContent>
      </w:r>
      <w:r>
        <w:t>Method Statement Register</w:t>
      </w:r>
      <w:bookmarkEnd w:id="11"/>
    </w:p>
    <w:p w14:paraId="27BCE736" w14:textId="77777777" w:rsidR="005A4D0A" w:rsidRDefault="005A4D0A" w:rsidP="005A4D0A"/>
    <w:p w14:paraId="0D206B6D" w14:textId="77777777" w:rsidR="00C013BB" w:rsidRDefault="00056BC0" w:rsidP="005A4D0A">
      <w:r>
        <w:t xml:space="preserve">This register should be </w:t>
      </w:r>
      <w:r w:rsidR="0045746C">
        <w:t>initialled</w:t>
      </w:r>
      <w:r>
        <w:t xml:space="preserve"> each day of survey prior to carrying out any fieldwork. Please sign to acknowledge that you are fit to work (FTW) and have read and agree to the method statement (MS).</w:t>
      </w:r>
    </w:p>
    <w:p w14:paraId="2FC5E53A" w14:textId="77777777" w:rsidR="00C013BB" w:rsidRDefault="00C013BB" w:rsidP="005A4D0A"/>
    <w:p w14:paraId="13809C3C" w14:textId="13C7631E" w:rsidR="00056BC0" w:rsidRDefault="00056BC0" w:rsidP="0045746C">
      <w:pPr>
        <w:pStyle w:val="Caption"/>
        <w:keepNext/>
        <w:jc w:val="center"/>
      </w:pPr>
      <w:r>
        <w:t xml:space="preserve">Table </w:t>
      </w:r>
      <w:fldSimple w:instr=" SEQ Table \* ARABIC ">
        <w:r w:rsidR="00DF6D5C">
          <w:rPr>
            <w:noProof/>
          </w:rPr>
          <w:t>1</w:t>
        </w:r>
      </w:fldSimple>
      <w:r>
        <w:t>: Method Statement Register</w:t>
      </w:r>
    </w:p>
    <w:tbl>
      <w:tblPr>
        <w:tblW w:w="7125" w:type="dxa"/>
        <w:jc w:val="center"/>
        <w:tblLook w:val="04A0" w:firstRow="1" w:lastRow="0" w:firstColumn="1" w:lastColumn="0" w:noHBand="0" w:noVBand="1"/>
      </w:tblPr>
      <w:tblGrid>
        <w:gridCol w:w="1120"/>
        <w:gridCol w:w="688"/>
        <w:gridCol w:w="513"/>
        <w:gridCol w:w="688"/>
        <w:gridCol w:w="513"/>
        <w:gridCol w:w="688"/>
        <w:gridCol w:w="513"/>
        <w:gridCol w:w="688"/>
        <w:gridCol w:w="513"/>
        <w:gridCol w:w="688"/>
        <w:gridCol w:w="513"/>
      </w:tblGrid>
      <w:tr w:rsidR="00056FAB" w:rsidRPr="005A4D0A" w14:paraId="0FDFC5EB" w14:textId="77777777" w:rsidTr="00056FAB">
        <w:trPr>
          <w:trHeight w:val="315"/>
          <w:jc w:val="center"/>
        </w:trPr>
        <w:tc>
          <w:tcPr>
            <w:tcW w:w="1120" w:type="dxa"/>
            <w:vMerge w:val="restart"/>
            <w:tcBorders>
              <w:top w:val="single" w:sz="8" w:space="0" w:color="auto"/>
              <w:left w:val="single" w:sz="8" w:space="0" w:color="auto"/>
              <w:bottom w:val="single" w:sz="8" w:space="0" w:color="000000"/>
              <w:right w:val="nil"/>
            </w:tcBorders>
            <w:noWrap/>
            <w:vAlign w:val="center"/>
            <w:hideMark/>
          </w:tcPr>
          <w:p w14:paraId="47F668E3" w14:textId="77777777" w:rsidR="00056FAB" w:rsidRPr="005A4D0A" w:rsidRDefault="00056FAB" w:rsidP="005A4D0A">
            <w:pPr>
              <w:jc w:val="center"/>
              <w:rPr>
                <w:rFonts w:ascii="Calibri" w:hAnsi="Calibri" w:cs="Calibri"/>
                <w:b/>
                <w:bCs/>
              </w:rPr>
            </w:pPr>
            <w:r w:rsidRPr="005A4D0A">
              <w:rPr>
                <w:rFonts w:ascii="Calibri" w:hAnsi="Calibri" w:cs="Calibri"/>
                <w:b/>
                <w:bCs/>
              </w:rPr>
              <w:t xml:space="preserve">Date </w:t>
            </w:r>
          </w:p>
        </w:tc>
        <w:tc>
          <w:tcPr>
            <w:tcW w:w="1201" w:type="dxa"/>
            <w:gridSpan w:val="2"/>
            <w:tcBorders>
              <w:top w:val="single" w:sz="8" w:space="0" w:color="auto"/>
              <w:left w:val="single" w:sz="8" w:space="0" w:color="auto"/>
              <w:bottom w:val="single" w:sz="8" w:space="0" w:color="auto"/>
              <w:right w:val="single" w:sz="8" w:space="0" w:color="000000"/>
            </w:tcBorders>
            <w:noWrap/>
            <w:vAlign w:val="center"/>
            <w:hideMark/>
          </w:tcPr>
          <w:p w14:paraId="5322A40E" w14:textId="77777777" w:rsidR="00056FAB" w:rsidRPr="005A4D0A" w:rsidRDefault="00056FAB" w:rsidP="005A4D0A">
            <w:pPr>
              <w:jc w:val="center"/>
              <w:rPr>
                <w:rFonts w:ascii="Calibri" w:hAnsi="Calibri" w:cs="Calibri"/>
                <w:b/>
                <w:bCs/>
              </w:rPr>
            </w:pPr>
            <w:r w:rsidRPr="005A4D0A">
              <w:rPr>
                <w:rFonts w:ascii="Calibri" w:hAnsi="Calibri" w:cs="Calibri"/>
                <w:b/>
                <w:bCs/>
              </w:rPr>
              <w:t>Person 1</w:t>
            </w:r>
          </w:p>
        </w:tc>
        <w:tc>
          <w:tcPr>
            <w:tcW w:w="1201" w:type="dxa"/>
            <w:gridSpan w:val="2"/>
            <w:tcBorders>
              <w:top w:val="single" w:sz="8" w:space="0" w:color="auto"/>
              <w:left w:val="nil"/>
              <w:bottom w:val="single" w:sz="8" w:space="0" w:color="auto"/>
              <w:right w:val="single" w:sz="8" w:space="0" w:color="000000"/>
            </w:tcBorders>
            <w:noWrap/>
            <w:vAlign w:val="center"/>
            <w:hideMark/>
          </w:tcPr>
          <w:p w14:paraId="72FC93E3" w14:textId="77777777" w:rsidR="00056FAB" w:rsidRPr="005A4D0A" w:rsidRDefault="00056FAB" w:rsidP="005A4D0A">
            <w:pPr>
              <w:jc w:val="center"/>
              <w:rPr>
                <w:rFonts w:ascii="Calibri" w:hAnsi="Calibri" w:cs="Calibri"/>
                <w:b/>
                <w:bCs/>
              </w:rPr>
            </w:pPr>
            <w:r w:rsidRPr="005A4D0A">
              <w:rPr>
                <w:rFonts w:ascii="Calibri" w:hAnsi="Calibri" w:cs="Calibri"/>
                <w:b/>
                <w:bCs/>
              </w:rPr>
              <w:t>Person 2</w:t>
            </w:r>
          </w:p>
        </w:tc>
        <w:tc>
          <w:tcPr>
            <w:tcW w:w="1201" w:type="dxa"/>
            <w:gridSpan w:val="2"/>
            <w:tcBorders>
              <w:top w:val="single" w:sz="8" w:space="0" w:color="auto"/>
              <w:left w:val="nil"/>
              <w:bottom w:val="single" w:sz="8" w:space="0" w:color="auto"/>
              <w:right w:val="single" w:sz="8" w:space="0" w:color="000000"/>
            </w:tcBorders>
            <w:noWrap/>
            <w:vAlign w:val="center"/>
            <w:hideMark/>
          </w:tcPr>
          <w:p w14:paraId="5EC24D65" w14:textId="77777777" w:rsidR="00056FAB" w:rsidRPr="005A4D0A" w:rsidRDefault="00056FAB" w:rsidP="005A4D0A">
            <w:pPr>
              <w:jc w:val="center"/>
              <w:rPr>
                <w:rFonts w:ascii="Calibri" w:hAnsi="Calibri" w:cs="Calibri"/>
                <w:b/>
                <w:bCs/>
              </w:rPr>
            </w:pPr>
            <w:r w:rsidRPr="005A4D0A">
              <w:rPr>
                <w:rFonts w:ascii="Calibri" w:hAnsi="Calibri" w:cs="Calibri"/>
                <w:b/>
                <w:bCs/>
              </w:rPr>
              <w:t>Person 1</w:t>
            </w:r>
          </w:p>
        </w:tc>
        <w:tc>
          <w:tcPr>
            <w:tcW w:w="1201" w:type="dxa"/>
            <w:gridSpan w:val="2"/>
            <w:tcBorders>
              <w:top w:val="single" w:sz="8" w:space="0" w:color="auto"/>
              <w:left w:val="nil"/>
              <w:bottom w:val="single" w:sz="8" w:space="0" w:color="auto"/>
              <w:right w:val="single" w:sz="8" w:space="0" w:color="000000"/>
            </w:tcBorders>
            <w:noWrap/>
            <w:vAlign w:val="center"/>
            <w:hideMark/>
          </w:tcPr>
          <w:p w14:paraId="5F20051D" w14:textId="77777777" w:rsidR="00056FAB" w:rsidRPr="005A4D0A" w:rsidRDefault="00056FAB" w:rsidP="005A4D0A">
            <w:pPr>
              <w:jc w:val="center"/>
              <w:rPr>
                <w:rFonts w:ascii="Calibri" w:hAnsi="Calibri" w:cs="Calibri"/>
                <w:b/>
                <w:bCs/>
              </w:rPr>
            </w:pPr>
            <w:r w:rsidRPr="005A4D0A">
              <w:rPr>
                <w:rFonts w:ascii="Calibri" w:hAnsi="Calibri" w:cs="Calibri"/>
                <w:b/>
                <w:bCs/>
              </w:rPr>
              <w:t>Person 1</w:t>
            </w:r>
          </w:p>
        </w:tc>
        <w:tc>
          <w:tcPr>
            <w:tcW w:w="1201" w:type="dxa"/>
            <w:gridSpan w:val="2"/>
            <w:tcBorders>
              <w:top w:val="single" w:sz="8" w:space="0" w:color="auto"/>
              <w:left w:val="nil"/>
              <w:bottom w:val="single" w:sz="8" w:space="0" w:color="auto"/>
              <w:right w:val="single" w:sz="8" w:space="0" w:color="000000"/>
            </w:tcBorders>
            <w:noWrap/>
            <w:vAlign w:val="center"/>
            <w:hideMark/>
          </w:tcPr>
          <w:p w14:paraId="6A71192D" w14:textId="77777777" w:rsidR="00056FAB" w:rsidRPr="005A4D0A" w:rsidRDefault="00056FAB" w:rsidP="005A4D0A">
            <w:pPr>
              <w:jc w:val="center"/>
              <w:rPr>
                <w:rFonts w:ascii="Calibri" w:hAnsi="Calibri" w:cs="Calibri"/>
                <w:b/>
                <w:bCs/>
              </w:rPr>
            </w:pPr>
            <w:r w:rsidRPr="005A4D0A">
              <w:rPr>
                <w:rFonts w:ascii="Calibri" w:hAnsi="Calibri" w:cs="Calibri"/>
                <w:b/>
                <w:bCs/>
              </w:rPr>
              <w:t>Person 5</w:t>
            </w:r>
          </w:p>
        </w:tc>
      </w:tr>
      <w:tr w:rsidR="00056FAB" w:rsidRPr="005A4D0A" w14:paraId="182F3D7D" w14:textId="77777777" w:rsidTr="00056FAB">
        <w:trPr>
          <w:trHeight w:val="315"/>
          <w:jc w:val="center"/>
        </w:trPr>
        <w:tc>
          <w:tcPr>
            <w:tcW w:w="1120" w:type="dxa"/>
            <w:vMerge/>
            <w:tcBorders>
              <w:top w:val="single" w:sz="8" w:space="0" w:color="auto"/>
              <w:left w:val="single" w:sz="8" w:space="0" w:color="auto"/>
              <w:bottom w:val="single" w:sz="8" w:space="0" w:color="000000"/>
              <w:right w:val="nil"/>
            </w:tcBorders>
            <w:vAlign w:val="center"/>
            <w:hideMark/>
          </w:tcPr>
          <w:p w14:paraId="16B8716F" w14:textId="77777777" w:rsidR="00056FAB" w:rsidRPr="005A4D0A" w:rsidRDefault="00056FAB" w:rsidP="005A4D0A">
            <w:pPr>
              <w:rPr>
                <w:rFonts w:ascii="Calibri" w:hAnsi="Calibri" w:cs="Calibri"/>
                <w:b/>
                <w:bCs/>
              </w:rPr>
            </w:pPr>
          </w:p>
        </w:tc>
        <w:tc>
          <w:tcPr>
            <w:tcW w:w="688" w:type="dxa"/>
            <w:tcBorders>
              <w:top w:val="nil"/>
              <w:left w:val="single" w:sz="8" w:space="0" w:color="auto"/>
              <w:bottom w:val="single" w:sz="8" w:space="0" w:color="auto"/>
              <w:right w:val="single" w:sz="8" w:space="0" w:color="auto"/>
            </w:tcBorders>
            <w:noWrap/>
            <w:vAlign w:val="center"/>
            <w:hideMark/>
          </w:tcPr>
          <w:p w14:paraId="3CE4777B" w14:textId="77777777" w:rsidR="00056FAB" w:rsidRPr="005A4D0A" w:rsidRDefault="00056FAB" w:rsidP="005A4D0A">
            <w:pPr>
              <w:jc w:val="center"/>
              <w:rPr>
                <w:rFonts w:ascii="Calibri" w:hAnsi="Calibri" w:cs="Calibri"/>
                <w:b/>
                <w:bCs/>
              </w:rPr>
            </w:pPr>
            <w:r w:rsidRPr="005A4D0A">
              <w:rPr>
                <w:rFonts w:ascii="Calibri" w:hAnsi="Calibri" w:cs="Calibri"/>
                <w:b/>
                <w:bCs/>
              </w:rPr>
              <w:t>FTW</w:t>
            </w:r>
          </w:p>
        </w:tc>
        <w:tc>
          <w:tcPr>
            <w:tcW w:w="513" w:type="dxa"/>
            <w:tcBorders>
              <w:top w:val="nil"/>
              <w:left w:val="nil"/>
              <w:bottom w:val="single" w:sz="8" w:space="0" w:color="auto"/>
              <w:right w:val="single" w:sz="8" w:space="0" w:color="auto"/>
            </w:tcBorders>
            <w:noWrap/>
            <w:vAlign w:val="center"/>
            <w:hideMark/>
          </w:tcPr>
          <w:p w14:paraId="23C88074" w14:textId="77777777" w:rsidR="00056FAB" w:rsidRPr="005A4D0A" w:rsidRDefault="00056FAB" w:rsidP="005A4D0A">
            <w:pPr>
              <w:jc w:val="center"/>
              <w:rPr>
                <w:rFonts w:ascii="Calibri" w:hAnsi="Calibri" w:cs="Calibri"/>
                <w:b/>
                <w:bCs/>
              </w:rPr>
            </w:pPr>
            <w:r w:rsidRPr="005A4D0A">
              <w:rPr>
                <w:rFonts w:ascii="Calibri" w:hAnsi="Calibri" w:cs="Calibri"/>
                <w:b/>
                <w:bCs/>
              </w:rPr>
              <w:t>MS</w:t>
            </w:r>
          </w:p>
        </w:tc>
        <w:tc>
          <w:tcPr>
            <w:tcW w:w="688" w:type="dxa"/>
            <w:tcBorders>
              <w:top w:val="nil"/>
              <w:left w:val="nil"/>
              <w:bottom w:val="single" w:sz="8" w:space="0" w:color="auto"/>
              <w:right w:val="single" w:sz="8" w:space="0" w:color="auto"/>
            </w:tcBorders>
            <w:noWrap/>
            <w:vAlign w:val="center"/>
            <w:hideMark/>
          </w:tcPr>
          <w:p w14:paraId="5DF4A2A7" w14:textId="77777777" w:rsidR="00056FAB" w:rsidRPr="005A4D0A" w:rsidRDefault="00056FAB" w:rsidP="005A4D0A">
            <w:pPr>
              <w:jc w:val="center"/>
              <w:rPr>
                <w:rFonts w:ascii="Calibri" w:hAnsi="Calibri" w:cs="Calibri"/>
                <w:b/>
                <w:bCs/>
              </w:rPr>
            </w:pPr>
            <w:r w:rsidRPr="005A4D0A">
              <w:rPr>
                <w:rFonts w:ascii="Calibri" w:hAnsi="Calibri" w:cs="Calibri"/>
                <w:b/>
                <w:bCs/>
              </w:rPr>
              <w:t>FTW</w:t>
            </w:r>
          </w:p>
        </w:tc>
        <w:tc>
          <w:tcPr>
            <w:tcW w:w="513" w:type="dxa"/>
            <w:tcBorders>
              <w:top w:val="nil"/>
              <w:left w:val="nil"/>
              <w:bottom w:val="single" w:sz="8" w:space="0" w:color="auto"/>
              <w:right w:val="single" w:sz="8" w:space="0" w:color="auto"/>
            </w:tcBorders>
            <w:noWrap/>
            <w:vAlign w:val="center"/>
            <w:hideMark/>
          </w:tcPr>
          <w:p w14:paraId="0D10C992" w14:textId="77777777" w:rsidR="00056FAB" w:rsidRPr="005A4D0A" w:rsidRDefault="00056FAB" w:rsidP="005A4D0A">
            <w:pPr>
              <w:jc w:val="center"/>
              <w:rPr>
                <w:rFonts w:ascii="Calibri" w:hAnsi="Calibri" w:cs="Calibri"/>
                <w:b/>
                <w:bCs/>
              </w:rPr>
            </w:pPr>
            <w:r w:rsidRPr="005A4D0A">
              <w:rPr>
                <w:rFonts w:ascii="Calibri" w:hAnsi="Calibri" w:cs="Calibri"/>
                <w:b/>
                <w:bCs/>
              </w:rPr>
              <w:t>MS</w:t>
            </w:r>
          </w:p>
        </w:tc>
        <w:tc>
          <w:tcPr>
            <w:tcW w:w="688" w:type="dxa"/>
            <w:tcBorders>
              <w:top w:val="nil"/>
              <w:left w:val="nil"/>
              <w:bottom w:val="single" w:sz="8" w:space="0" w:color="auto"/>
              <w:right w:val="single" w:sz="8" w:space="0" w:color="auto"/>
            </w:tcBorders>
            <w:noWrap/>
            <w:vAlign w:val="center"/>
            <w:hideMark/>
          </w:tcPr>
          <w:p w14:paraId="5811A4E7" w14:textId="77777777" w:rsidR="00056FAB" w:rsidRPr="005A4D0A" w:rsidRDefault="00056FAB" w:rsidP="005A4D0A">
            <w:pPr>
              <w:jc w:val="center"/>
              <w:rPr>
                <w:rFonts w:ascii="Calibri" w:hAnsi="Calibri" w:cs="Calibri"/>
                <w:b/>
                <w:bCs/>
              </w:rPr>
            </w:pPr>
            <w:r w:rsidRPr="005A4D0A">
              <w:rPr>
                <w:rFonts w:ascii="Calibri" w:hAnsi="Calibri" w:cs="Calibri"/>
                <w:b/>
                <w:bCs/>
              </w:rPr>
              <w:t>FTW</w:t>
            </w:r>
          </w:p>
        </w:tc>
        <w:tc>
          <w:tcPr>
            <w:tcW w:w="513" w:type="dxa"/>
            <w:tcBorders>
              <w:top w:val="nil"/>
              <w:left w:val="nil"/>
              <w:bottom w:val="single" w:sz="8" w:space="0" w:color="auto"/>
              <w:right w:val="single" w:sz="8" w:space="0" w:color="auto"/>
            </w:tcBorders>
            <w:noWrap/>
            <w:vAlign w:val="center"/>
            <w:hideMark/>
          </w:tcPr>
          <w:p w14:paraId="37F01AF8" w14:textId="77777777" w:rsidR="00056FAB" w:rsidRPr="005A4D0A" w:rsidRDefault="00056FAB" w:rsidP="005A4D0A">
            <w:pPr>
              <w:jc w:val="center"/>
              <w:rPr>
                <w:rFonts w:ascii="Calibri" w:hAnsi="Calibri" w:cs="Calibri"/>
                <w:b/>
                <w:bCs/>
              </w:rPr>
            </w:pPr>
            <w:r w:rsidRPr="005A4D0A">
              <w:rPr>
                <w:rFonts w:ascii="Calibri" w:hAnsi="Calibri" w:cs="Calibri"/>
                <w:b/>
                <w:bCs/>
              </w:rPr>
              <w:t>MS</w:t>
            </w:r>
          </w:p>
        </w:tc>
        <w:tc>
          <w:tcPr>
            <w:tcW w:w="688" w:type="dxa"/>
            <w:tcBorders>
              <w:top w:val="nil"/>
              <w:left w:val="nil"/>
              <w:bottom w:val="single" w:sz="8" w:space="0" w:color="auto"/>
              <w:right w:val="single" w:sz="8" w:space="0" w:color="auto"/>
            </w:tcBorders>
            <w:noWrap/>
            <w:vAlign w:val="center"/>
            <w:hideMark/>
          </w:tcPr>
          <w:p w14:paraId="114768E6" w14:textId="77777777" w:rsidR="00056FAB" w:rsidRPr="005A4D0A" w:rsidRDefault="00056FAB" w:rsidP="005A4D0A">
            <w:pPr>
              <w:jc w:val="center"/>
              <w:rPr>
                <w:rFonts w:ascii="Calibri" w:hAnsi="Calibri" w:cs="Calibri"/>
                <w:b/>
                <w:bCs/>
              </w:rPr>
            </w:pPr>
            <w:r w:rsidRPr="005A4D0A">
              <w:rPr>
                <w:rFonts w:ascii="Calibri" w:hAnsi="Calibri" w:cs="Calibri"/>
                <w:b/>
                <w:bCs/>
              </w:rPr>
              <w:t>FTW</w:t>
            </w:r>
          </w:p>
        </w:tc>
        <w:tc>
          <w:tcPr>
            <w:tcW w:w="513" w:type="dxa"/>
            <w:tcBorders>
              <w:top w:val="nil"/>
              <w:left w:val="nil"/>
              <w:bottom w:val="single" w:sz="8" w:space="0" w:color="auto"/>
              <w:right w:val="single" w:sz="8" w:space="0" w:color="auto"/>
            </w:tcBorders>
            <w:noWrap/>
            <w:vAlign w:val="center"/>
            <w:hideMark/>
          </w:tcPr>
          <w:p w14:paraId="7B8FF9FF" w14:textId="77777777" w:rsidR="00056FAB" w:rsidRPr="005A4D0A" w:rsidRDefault="00056FAB" w:rsidP="005A4D0A">
            <w:pPr>
              <w:jc w:val="center"/>
              <w:rPr>
                <w:rFonts w:ascii="Calibri" w:hAnsi="Calibri" w:cs="Calibri"/>
                <w:b/>
                <w:bCs/>
              </w:rPr>
            </w:pPr>
            <w:r w:rsidRPr="005A4D0A">
              <w:rPr>
                <w:rFonts w:ascii="Calibri" w:hAnsi="Calibri" w:cs="Calibri"/>
                <w:b/>
                <w:bCs/>
              </w:rPr>
              <w:t>MS</w:t>
            </w:r>
          </w:p>
        </w:tc>
        <w:tc>
          <w:tcPr>
            <w:tcW w:w="688" w:type="dxa"/>
            <w:tcBorders>
              <w:top w:val="nil"/>
              <w:left w:val="nil"/>
              <w:bottom w:val="single" w:sz="8" w:space="0" w:color="auto"/>
              <w:right w:val="single" w:sz="8" w:space="0" w:color="auto"/>
            </w:tcBorders>
            <w:noWrap/>
            <w:vAlign w:val="center"/>
            <w:hideMark/>
          </w:tcPr>
          <w:p w14:paraId="5D769F8D" w14:textId="77777777" w:rsidR="00056FAB" w:rsidRPr="005A4D0A" w:rsidRDefault="00056FAB" w:rsidP="005A4D0A">
            <w:pPr>
              <w:jc w:val="center"/>
              <w:rPr>
                <w:rFonts w:ascii="Calibri" w:hAnsi="Calibri" w:cs="Calibri"/>
                <w:b/>
                <w:bCs/>
              </w:rPr>
            </w:pPr>
            <w:r w:rsidRPr="005A4D0A">
              <w:rPr>
                <w:rFonts w:ascii="Calibri" w:hAnsi="Calibri" w:cs="Calibri"/>
                <w:b/>
                <w:bCs/>
              </w:rPr>
              <w:t>FTW</w:t>
            </w:r>
          </w:p>
        </w:tc>
        <w:tc>
          <w:tcPr>
            <w:tcW w:w="513" w:type="dxa"/>
            <w:tcBorders>
              <w:top w:val="nil"/>
              <w:left w:val="nil"/>
              <w:bottom w:val="single" w:sz="8" w:space="0" w:color="auto"/>
              <w:right w:val="single" w:sz="8" w:space="0" w:color="auto"/>
            </w:tcBorders>
            <w:noWrap/>
            <w:vAlign w:val="center"/>
            <w:hideMark/>
          </w:tcPr>
          <w:p w14:paraId="2AD3BE10" w14:textId="77777777" w:rsidR="00056FAB" w:rsidRPr="005A4D0A" w:rsidRDefault="00056FAB" w:rsidP="005A4D0A">
            <w:pPr>
              <w:jc w:val="center"/>
              <w:rPr>
                <w:rFonts w:ascii="Calibri" w:hAnsi="Calibri" w:cs="Calibri"/>
                <w:b/>
                <w:bCs/>
              </w:rPr>
            </w:pPr>
            <w:r w:rsidRPr="005A4D0A">
              <w:rPr>
                <w:rFonts w:ascii="Calibri" w:hAnsi="Calibri" w:cs="Calibri"/>
                <w:b/>
                <w:bCs/>
              </w:rPr>
              <w:t>MS</w:t>
            </w:r>
          </w:p>
        </w:tc>
      </w:tr>
      <w:tr w:rsidR="00056FAB" w:rsidRPr="005A4D0A" w14:paraId="6BCACDEC" w14:textId="77777777" w:rsidTr="00056FAB">
        <w:trPr>
          <w:trHeight w:val="300"/>
          <w:jc w:val="center"/>
        </w:trPr>
        <w:tc>
          <w:tcPr>
            <w:tcW w:w="1120" w:type="dxa"/>
            <w:tcBorders>
              <w:top w:val="nil"/>
              <w:left w:val="single" w:sz="8" w:space="0" w:color="auto"/>
              <w:bottom w:val="single" w:sz="4" w:space="0" w:color="auto"/>
              <w:right w:val="single" w:sz="4" w:space="0" w:color="auto"/>
            </w:tcBorders>
            <w:noWrap/>
            <w:vAlign w:val="bottom"/>
            <w:hideMark/>
          </w:tcPr>
          <w:p w14:paraId="6756976F"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7FFC71E9"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12AAE9C3"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41D6A9E4"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634077AD"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3B3C1E9C"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0C6F1CB1"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1DAC79DC"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7CCBB24D"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2D843BD2"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44F7A6E7" w14:textId="77777777" w:rsidR="00056FAB" w:rsidRPr="005A4D0A" w:rsidRDefault="00056FAB" w:rsidP="005A4D0A">
            <w:pPr>
              <w:rPr>
                <w:rFonts w:ascii="Calibri" w:hAnsi="Calibri" w:cs="Calibri"/>
              </w:rPr>
            </w:pPr>
            <w:r w:rsidRPr="005A4D0A">
              <w:rPr>
                <w:rFonts w:ascii="Calibri" w:hAnsi="Calibri" w:cs="Calibri"/>
              </w:rPr>
              <w:t> </w:t>
            </w:r>
          </w:p>
        </w:tc>
      </w:tr>
      <w:tr w:rsidR="00056FAB" w:rsidRPr="005A4D0A" w14:paraId="75B43B78" w14:textId="77777777" w:rsidTr="00056FAB">
        <w:trPr>
          <w:trHeight w:val="300"/>
          <w:jc w:val="center"/>
        </w:trPr>
        <w:tc>
          <w:tcPr>
            <w:tcW w:w="1120" w:type="dxa"/>
            <w:tcBorders>
              <w:top w:val="nil"/>
              <w:left w:val="single" w:sz="8" w:space="0" w:color="auto"/>
              <w:bottom w:val="single" w:sz="4" w:space="0" w:color="auto"/>
              <w:right w:val="single" w:sz="4" w:space="0" w:color="auto"/>
            </w:tcBorders>
            <w:noWrap/>
            <w:vAlign w:val="bottom"/>
            <w:hideMark/>
          </w:tcPr>
          <w:p w14:paraId="5E4AC70D"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75C32259"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5A09AE5C"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4072ED58"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14080E5B"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141B742E"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7C44C83F"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75C31A49"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58D45708"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651BB920"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7399FE0D" w14:textId="77777777" w:rsidR="00056FAB" w:rsidRPr="005A4D0A" w:rsidRDefault="00056FAB" w:rsidP="005A4D0A">
            <w:pPr>
              <w:rPr>
                <w:rFonts w:ascii="Calibri" w:hAnsi="Calibri" w:cs="Calibri"/>
              </w:rPr>
            </w:pPr>
            <w:r w:rsidRPr="005A4D0A">
              <w:rPr>
                <w:rFonts w:ascii="Calibri" w:hAnsi="Calibri" w:cs="Calibri"/>
              </w:rPr>
              <w:t> </w:t>
            </w:r>
          </w:p>
        </w:tc>
      </w:tr>
      <w:tr w:rsidR="00056FAB" w:rsidRPr="005A4D0A" w14:paraId="1B43C822" w14:textId="77777777" w:rsidTr="00056FAB">
        <w:trPr>
          <w:trHeight w:val="300"/>
          <w:jc w:val="center"/>
        </w:trPr>
        <w:tc>
          <w:tcPr>
            <w:tcW w:w="1120" w:type="dxa"/>
            <w:tcBorders>
              <w:top w:val="nil"/>
              <w:left w:val="single" w:sz="8" w:space="0" w:color="auto"/>
              <w:bottom w:val="single" w:sz="4" w:space="0" w:color="auto"/>
              <w:right w:val="single" w:sz="4" w:space="0" w:color="auto"/>
            </w:tcBorders>
            <w:noWrap/>
            <w:vAlign w:val="bottom"/>
            <w:hideMark/>
          </w:tcPr>
          <w:p w14:paraId="1E5A6973"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0D8C2830"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54EE70E2"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5A6D77D3"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349ABECE"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2F96C6EB"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4659F64B"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044A7BAF"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38779349"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5E5A1F86"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427846E0" w14:textId="77777777" w:rsidR="00056FAB" w:rsidRPr="005A4D0A" w:rsidRDefault="00056FAB" w:rsidP="005A4D0A">
            <w:pPr>
              <w:rPr>
                <w:rFonts w:ascii="Calibri" w:hAnsi="Calibri" w:cs="Calibri"/>
              </w:rPr>
            </w:pPr>
            <w:r w:rsidRPr="005A4D0A">
              <w:rPr>
                <w:rFonts w:ascii="Calibri" w:hAnsi="Calibri" w:cs="Calibri"/>
              </w:rPr>
              <w:t> </w:t>
            </w:r>
          </w:p>
        </w:tc>
      </w:tr>
      <w:tr w:rsidR="00056FAB" w:rsidRPr="005A4D0A" w14:paraId="16A37898" w14:textId="77777777" w:rsidTr="00056FAB">
        <w:trPr>
          <w:trHeight w:val="300"/>
          <w:jc w:val="center"/>
        </w:trPr>
        <w:tc>
          <w:tcPr>
            <w:tcW w:w="1120" w:type="dxa"/>
            <w:tcBorders>
              <w:top w:val="nil"/>
              <w:left w:val="single" w:sz="8" w:space="0" w:color="auto"/>
              <w:bottom w:val="single" w:sz="4" w:space="0" w:color="auto"/>
              <w:right w:val="single" w:sz="4" w:space="0" w:color="auto"/>
            </w:tcBorders>
            <w:noWrap/>
            <w:vAlign w:val="bottom"/>
            <w:hideMark/>
          </w:tcPr>
          <w:p w14:paraId="12618224"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41CA64FD"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0C910372"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323DF578"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0DFEDA42"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0507CB68"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1712F574"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4D5F1E1C"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5512F023"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529351FE"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78BD70F6" w14:textId="77777777" w:rsidR="00056FAB" w:rsidRPr="005A4D0A" w:rsidRDefault="00056FAB" w:rsidP="005A4D0A">
            <w:pPr>
              <w:rPr>
                <w:rFonts w:ascii="Calibri" w:hAnsi="Calibri" w:cs="Calibri"/>
              </w:rPr>
            </w:pPr>
            <w:r w:rsidRPr="005A4D0A">
              <w:rPr>
                <w:rFonts w:ascii="Calibri" w:hAnsi="Calibri" w:cs="Calibri"/>
              </w:rPr>
              <w:t> </w:t>
            </w:r>
          </w:p>
        </w:tc>
      </w:tr>
      <w:tr w:rsidR="00056FAB" w:rsidRPr="005A4D0A" w14:paraId="62C4ED65" w14:textId="77777777" w:rsidTr="00056FAB">
        <w:trPr>
          <w:trHeight w:val="300"/>
          <w:jc w:val="center"/>
        </w:trPr>
        <w:tc>
          <w:tcPr>
            <w:tcW w:w="1120" w:type="dxa"/>
            <w:tcBorders>
              <w:top w:val="nil"/>
              <w:left w:val="single" w:sz="8" w:space="0" w:color="auto"/>
              <w:bottom w:val="single" w:sz="4" w:space="0" w:color="auto"/>
              <w:right w:val="single" w:sz="4" w:space="0" w:color="auto"/>
            </w:tcBorders>
            <w:noWrap/>
            <w:vAlign w:val="bottom"/>
            <w:hideMark/>
          </w:tcPr>
          <w:p w14:paraId="18561000"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38B08CFE"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681DC091"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587161C7"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10C0E6BD"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53609329"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3AFA7612"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359052C7"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7CC465A5"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157C647A"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602767C5" w14:textId="77777777" w:rsidR="00056FAB" w:rsidRPr="005A4D0A" w:rsidRDefault="00056FAB" w:rsidP="005A4D0A">
            <w:pPr>
              <w:rPr>
                <w:rFonts w:ascii="Calibri" w:hAnsi="Calibri" w:cs="Calibri"/>
              </w:rPr>
            </w:pPr>
            <w:r w:rsidRPr="005A4D0A">
              <w:rPr>
                <w:rFonts w:ascii="Calibri" w:hAnsi="Calibri" w:cs="Calibri"/>
              </w:rPr>
              <w:t> </w:t>
            </w:r>
          </w:p>
        </w:tc>
      </w:tr>
      <w:tr w:rsidR="00056FAB" w:rsidRPr="005A4D0A" w14:paraId="1295CFEE" w14:textId="77777777" w:rsidTr="00056FAB">
        <w:trPr>
          <w:trHeight w:val="300"/>
          <w:jc w:val="center"/>
        </w:trPr>
        <w:tc>
          <w:tcPr>
            <w:tcW w:w="1120" w:type="dxa"/>
            <w:tcBorders>
              <w:top w:val="nil"/>
              <w:left w:val="single" w:sz="8" w:space="0" w:color="auto"/>
              <w:bottom w:val="single" w:sz="4" w:space="0" w:color="auto"/>
              <w:right w:val="single" w:sz="4" w:space="0" w:color="auto"/>
            </w:tcBorders>
            <w:noWrap/>
            <w:vAlign w:val="bottom"/>
            <w:hideMark/>
          </w:tcPr>
          <w:p w14:paraId="37D42D0F"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61D16B78"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3A14BE53"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48D646ED"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5F6BC498"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4461D489"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78235306"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7E35036A"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52D0EB9F"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33EC252E"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055B1734" w14:textId="77777777" w:rsidR="00056FAB" w:rsidRPr="005A4D0A" w:rsidRDefault="00056FAB" w:rsidP="005A4D0A">
            <w:pPr>
              <w:rPr>
                <w:rFonts w:ascii="Calibri" w:hAnsi="Calibri" w:cs="Calibri"/>
              </w:rPr>
            </w:pPr>
            <w:r w:rsidRPr="005A4D0A">
              <w:rPr>
                <w:rFonts w:ascii="Calibri" w:hAnsi="Calibri" w:cs="Calibri"/>
              </w:rPr>
              <w:t> </w:t>
            </w:r>
          </w:p>
        </w:tc>
      </w:tr>
      <w:tr w:rsidR="00056FAB" w:rsidRPr="005A4D0A" w14:paraId="7BAE5198" w14:textId="77777777" w:rsidTr="00056FAB">
        <w:trPr>
          <w:trHeight w:val="315"/>
          <w:jc w:val="center"/>
        </w:trPr>
        <w:tc>
          <w:tcPr>
            <w:tcW w:w="1120" w:type="dxa"/>
            <w:tcBorders>
              <w:top w:val="nil"/>
              <w:left w:val="single" w:sz="8" w:space="0" w:color="auto"/>
              <w:bottom w:val="single" w:sz="4" w:space="0" w:color="auto"/>
              <w:right w:val="single" w:sz="4" w:space="0" w:color="auto"/>
            </w:tcBorders>
            <w:noWrap/>
            <w:vAlign w:val="bottom"/>
            <w:hideMark/>
          </w:tcPr>
          <w:p w14:paraId="18568D1E"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4B707F74"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35D670E3"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7EB595F1"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17464AD2"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7EB10EF6"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6997E7CE"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03A4AE2B"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5FBA636A"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0C84B167"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5996725D" w14:textId="77777777" w:rsidR="00056FAB" w:rsidRPr="005A4D0A" w:rsidRDefault="00056FAB" w:rsidP="005A4D0A">
            <w:pPr>
              <w:rPr>
                <w:rFonts w:ascii="Calibri" w:hAnsi="Calibri" w:cs="Calibri"/>
              </w:rPr>
            </w:pPr>
            <w:r w:rsidRPr="005A4D0A">
              <w:rPr>
                <w:rFonts w:ascii="Calibri" w:hAnsi="Calibri" w:cs="Calibri"/>
              </w:rPr>
              <w:t> </w:t>
            </w:r>
          </w:p>
        </w:tc>
      </w:tr>
      <w:tr w:rsidR="00056FAB" w:rsidRPr="005A4D0A" w14:paraId="48B82C3E" w14:textId="77777777" w:rsidTr="00056FAB">
        <w:trPr>
          <w:trHeight w:val="315"/>
          <w:jc w:val="center"/>
        </w:trPr>
        <w:tc>
          <w:tcPr>
            <w:tcW w:w="1120" w:type="dxa"/>
            <w:tcBorders>
              <w:top w:val="nil"/>
              <w:left w:val="single" w:sz="8" w:space="0" w:color="auto"/>
              <w:bottom w:val="single" w:sz="8" w:space="0" w:color="auto"/>
              <w:right w:val="single" w:sz="4" w:space="0" w:color="auto"/>
            </w:tcBorders>
            <w:noWrap/>
            <w:vAlign w:val="bottom"/>
            <w:hideMark/>
          </w:tcPr>
          <w:p w14:paraId="697D1F10"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8" w:space="0" w:color="auto"/>
              <w:right w:val="single" w:sz="4" w:space="0" w:color="auto"/>
            </w:tcBorders>
            <w:noWrap/>
            <w:vAlign w:val="bottom"/>
            <w:hideMark/>
          </w:tcPr>
          <w:p w14:paraId="001DA9EB"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8" w:space="0" w:color="auto"/>
              <w:right w:val="single" w:sz="4" w:space="0" w:color="auto"/>
            </w:tcBorders>
            <w:noWrap/>
            <w:vAlign w:val="bottom"/>
            <w:hideMark/>
          </w:tcPr>
          <w:p w14:paraId="0D0C4E94"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8" w:space="0" w:color="auto"/>
              <w:right w:val="single" w:sz="4" w:space="0" w:color="auto"/>
            </w:tcBorders>
            <w:noWrap/>
            <w:vAlign w:val="bottom"/>
            <w:hideMark/>
          </w:tcPr>
          <w:p w14:paraId="2C2F2BB5"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8" w:space="0" w:color="auto"/>
              <w:right w:val="single" w:sz="4" w:space="0" w:color="auto"/>
            </w:tcBorders>
            <w:noWrap/>
            <w:vAlign w:val="bottom"/>
            <w:hideMark/>
          </w:tcPr>
          <w:p w14:paraId="28AC797D"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8" w:space="0" w:color="auto"/>
              <w:right w:val="single" w:sz="4" w:space="0" w:color="auto"/>
            </w:tcBorders>
            <w:noWrap/>
            <w:vAlign w:val="bottom"/>
            <w:hideMark/>
          </w:tcPr>
          <w:p w14:paraId="7BBD8A95"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8" w:space="0" w:color="auto"/>
              <w:right w:val="single" w:sz="4" w:space="0" w:color="auto"/>
            </w:tcBorders>
            <w:noWrap/>
            <w:vAlign w:val="bottom"/>
            <w:hideMark/>
          </w:tcPr>
          <w:p w14:paraId="317A7A57"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8" w:space="0" w:color="auto"/>
              <w:right w:val="single" w:sz="4" w:space="0" w:color="auto"/>
            </w:tcBorders>
            <w:noWrap/>
            <w:vAlign w:val="bottom"/>
            <w:hideMark/>
          </w:tcPr>
          <w:p w14:paraId="42B435BF"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8" w:space="0" w:color="auto"/>
              <w:right w:val="single" w:sz="4" w:space="0" w:color="auto"/>
            </w:tcBorders>
            <w:noWrap/>
            <w:vAlign w:val="bottom"/>
            <w:hideMark/>
          </w:tcPr>
          <w:p w14:paraId="167EA792" w14:textId="77777777" w:rsidR="00056FAB" w:rsidRPr="005A4D0A" w:rsidRDefault="00056FAB" w:rsidP="005A4D0A">
            <w:pPr>
              <w:rPr>
                <w:rFonts w:ascii="Calibri" w:hAnsi="Calibri" w:cs="Calibri"/>
              </w:rPr>
            </w:pPr>
            <w:r w:rsidRPr="005A4D0A">
              <w:rPr>
                <w:rFonts w:ascii="Calibri" w:hAnsi="Calibri" w:cs="Calibri"/>
              </w:rPr>
              <w:t> </w:t>
            </w:r>
          </w:p>
        </w:tc>
        <w:tc>
          <w:tcPr>
            <w:tcW w:w="688" w:type="dxa"/>
            <w:tcBorders>
              <w:top w:val="nil"/>
              <w:left w:val="nil"/>
              <w:bottom w:val="single" w:sz="8" w:space="0" w:color="auto"/>
              <w:right w:val="single" w:sz="4" w:space="0" w:color="auto"/>
            </w:tcBorders>
            <w:noWrap/>
            <w:vAlign w:val="bottom"/>
            <w:hideMark/>
          </w:tcPr>
          <w:p w14:paraId="13EF54F3" w14:textId="77777777" w:rsidR="00056FAB" w:rsidRPr="005A4D0A" w:rsidRDefault="00056FAB" w:rsidP="005A4D0A">
            <w:pPr>
              <w:rPr>
                <w:rFonts w:ascii="Calibri" w:hAnsi="Calibri" w:cs="Calibri"/>
              </w:rPr>
            </w:pPr>
            <w:r w:rsidRPr="005A4D0A">
              <w:rPr>
                <w:rFonts w:ascii="Calibri" w:hAnsi="Calibri" w:cs="Calibri"/>
              </w:rPr>
              <w:t> </w:t>
            </w:r>
          </w:p>
        </w:tc>
        <w:tc>
          <w:tcPr>
            <w:tcW w:w="513" w:type="dxa"/>
            <w:tcBorders>
              <w:top w:val="nil"/>
              <w:left w:val="nil"/>
              <w:bottom w:val="single" w:sz="8" w:space="0" w:color="auto"/>
              <w:right w:val="single" w:sz="4" w:space="0" w:color="auto"/>
            </w:tcBorders>
            <w:noWrap/>
            <w:vAlign w:val="bottom"/>
            <w:hideMark/>
          </w:tcPr>
          <w:p w14:paraId="5F9A97A3" w14:textId="77777777" w:rsidR="00056FAB" w:rsidRPr="005A4D0A" w:rsidRDefault="00056FAB" w:rsidP="005A4D0A">
            <w:pPr>
              <w:rPr>
                <w:rFonts w:ascii="Calibri" w:hAnsi="Calibri" w:cs="Calibri"/>
              </w:rPr>
            </w:pPr>
            <w:r w:rsidRPr="005A4D0A">
              <w:rPr>
                <w:rFonts w:ascii="Calibri" w:hAnsi="Calibri" w:cs="Calibri"/>
              </w:rPr>
              <w:t> </w:t>
            </w:r>
          </w:p>
        </w:tc>
      </w:tr>
    </w:tbl>
    <w:p w14:paraId="5C86332B" w14:textId="77777777" w:rsidR="005A4D0A" w:rsidRDefault="005A4D0A" w:rsidP="005A4D0A"/>
    <w:p w14:paraId="2365E100" w14:textId="77777777" w:rsidR="005A4D0A" w:rsidRDefault="005A4D0A" w:rsidP="0045746C">
      <w:pPr>
        <w:jc w:val="center"/>
      </w:pPr>
    </w:p>
    <w:tbl>
      <w:tblPr>
        <w:tblW w:w="9006" w:type="dxa"/>
        <w:jc w:val="center"/>
        <w:tblLook w:val="04A0" w:firstRow="1" w:lastRow="0" w:firstColumn="1" w:lastColumn="0" w:noHBand="0" w:noVBand="1"/>
      </w:tblPr>
      <w:tblGrid>
        <w:gridCol w:w="1121"/>
        <w:gridCol w:w="688"/>
        <w:gridCol w:w="513"/>
        <w:gridCol w:w="688"/>
        <w:gridCol w:w="513"/>
        <w:gridCol w:w="688"/>
        <w:gridCol w:w="513"/>
        <w:gridCol w:w="688"/>
        <w:gridCol w:w="513"/>
        <w:gridCol w:w="688"/>
        <w:gridCol w:w="513"/>
        <w:gridCol w:w="940"/>
        <w:gridCol w:w="940"/>
      </w:tblGrid>
      <w:tr w:rsidR="001455E1" w:rsidRPr="005A4D0A" w14:paraId="03FEE692" w14:textId="264084ED" w:rsidTr="00D275AD">
        <w:trPr>
          <w:trHeight w:val="315"/>
          <w:jc w:val="center"/>
        </w:trPr>
        <w:tc>
          <w:tcPr>
            <w:tcW w:w="1121" w:type="dxa"/>
            <w:vMerge w:val="restart"/>
            <w:tcBorders>
              <w:top w:val="single" w:sz="8" w:space="0" w:color="auto"/>
              <w:left w:val="single" w:sz="8" w:space="0" w:color="auto"/>
              <w:bottom w:val="single" w:sz="8" w:space="0" w:color="000000"/>
              <w:right w:val="nil"/>
            </w:tcBorders>
            <w:noWrap/>
            <w:vAlign w:val="center"/>
            <w:hideMark/>
          </w:tcPr>
          <w:p w14:paraId="4195D956" w14:textId="77777777" w:rsidR="001455E1" w:rsidRPr="005A4D0A" w:rsidRDefault="001455E1" w:rsidP="001455E1">
            <w:pPr>
              <w:jc w:val="center"/>
              <w:rPr>
                <w:rFonts w:ascii="Calibri" w:hAnsi="Calibri" w:cs="Calibri"/>
                <w:b/>
                <w:bCs/>
              </w:rPr>
            </w:pPr>
            <w:r w:rsidRPr="005A4D0A">
              <w:rPr>
                <w:rFonts w:ascii="Calibri" w:hAnsi="Calibri" w:cs="Calibri"/>
                <w:b/>
                <w:bCs/>
              </w:rPr>
              <w:t xml:space="preserve">Date </w:t>
            </w:r>
          </w:p>
        </w:tc>
        <w:tc>
          <w:tcPr>
            <w:tcW w:w="1201" w:type="dxa"/>
            <w:gridSpan w:val="2"/>
            <w:tcBorders>
              <w:top w:val="single" w:sz="8" w:space="0" w:color="auto"/>
              <w:left w:val="single" w:sz="8" w:space="0" w:color="auto"/>
              <w:bottom w:val="single" w:sz="8" w:space="0" w:color="auto"/>
              <w:right w:val="single" w:sz="8" w:space="0" w:color="000000"/>
            </w:tcBorders>
            <w:noWrap/>
            <w:vAlign w:val="center"/>
            <w:hideMark/>
          </w:tcPr>
          <w:p w14:paraId="2CBF9B99" w14:textId="5E96089C" w:rsidR="001455E1" w:rsidRPr="005A4D0A" w:rsidRDefault="001455E1" w:rsidP="001455E1">
            <w:pPr>
              <w:jc w:val="center"/>
              <w:rPr>
                <w:rFonts w:ascii="Calibri" w:hAnsi="Calibri" w:cs="Calibri"/>
                <w:b/>
                <w:bCs/>
              </w:rPr>
            </w:pPr>
            <w:r w:rsidRPr="005A4D0A">
              <w:rPr>
                <w:rFonts w:ascii="Calibri" w:hAnsi="Calibri" w:cs="Calibri"/>
                <w:b/>
                <w:bCs/>
              </w:rPr>
              <w:t xml:space="preserve">Person </w:t>
            </w:r>
            <w:r>
              <w:rPr>
                <w:rFonts w:ascii="Calibri" w:hAnsi="Calibri" w:cs="Calibri"/>
                <w:b/>
                <w:bCs/>
              </w:rPr>
              <w:t>6</w:t>
            </w:r>
          </w:p>
        </w:tc>
        <w:tc>
          <w:tcPr>
            <w:tcW w:w="1201" w:type="dxa"/>
            <w:gridSpan w:val="2"/>
            <w:tcBorders>
              <w:top w:val="single" w:sz="8" w:space="0" w:color="auto"/>
              <w:left w:val="nil"/>
              <w:bottom w:val="single" w:sz="8" w:space="0" w:color="auto"/>
              <w:right w:val="single" w:sz="8" w:space="0" w:color="000000"/>
            </w:tcBorders>
            <w:noWrap/>
            <w:vAlign w:val="center"/>
            <w:hideMark/>
          </w:tcPr>
          <w:p w14:paraId="4DC110E0" w14:textId="5C9613D7" w:rsidR="001455E1" w:rsidRPr="005A4D0A" w:rsidRDefault="001455E1" w:rsidP="001455E1">
            <w:pPr>
              <w:jc w:val="center"/>
              <w:rPr>
                <w:rFonts w:ascii="Calibri" w:hAnsi="Calibri" w:cs="Calibri"/>
                <w:b/>
                <w:bCs/>
              </w:rPr>
            </w:pPr>
            <w:r w:rsidRPr="005A4D0A">
              <w:rPr>
                <w:rFonts w:ascii="Calibri" w:hAnsi="Calibri" w:cs="Calibri"/>
                <w:b/>
                <w:bCs/>
              </w:rPr>
              <w:t xml:space="preserve">Person </w:t>
            </w:r>
            <w:r>
              <w:rPr>
                <w:rFonts w:ascii="Calibri" w:hAnsi="Calibri" w:cs="Calibri"/>
                <w:b/>
                <w:bCs/>
              </w:rPr>
              <w:t>7</w:t>
            </w:r>
          </w:p>
        </w:tc>
        <w:tc>
          <w:tcPr>
            <w:tcW w:w="1201" w:type="dxa"/>
            <w:gridSpan w:val="2"/>
            <w:tcBorders>
              <w:top w:val="single" w:sz="8" w:space="0" w:color="auto"/>
              <w:left w:val="nil"/>
              <w:bottom w:val="single" w:sz="8" w:space="0" w:color="auto"/>
              <w:right w:val="single" w:sz="8" w:space="0" w:color="000000"/>
            </w:tcBorders>
            <w:noWrap/>
            <w:vAlign w:val="center"/>
            <w:hideMark/>
          </w:tcPr>
          <w:p w14:paraId="02B1487B" w14:textId="57A15A30" w:rsidR="001455E1" w:rsidRPr="005A4D0A" w:rsidRDefault="001455E1" w:rsidP="001455E1">
            <w:pPr>
              <w:jc w:val="center"/>
              <w:rPr>
                <w:rFonts w:ascii="Calibri" w:hAnsi="Calibri" w:cs="Calibri"/>
                <w:b/>
                <w:bCs/>
              </w:rPr>
            </w:pPr>
            <w:r w:rsidRPr="005A4D0A">
              <w:rPr>
                <w:rFonts w:ascii="Calibri" w:hAnsi="Calibri" w:cs="Calibri"/>
                <w:b/>
                <w:bCs/>
              </w:rPr>
              <w:t xml:space="preserve">Person </w:t>
            </w:r>
            <w:r>
              <w:rPr>
                <w:rFonts w:ascii="Calibri" w:hAnsi="Calibri" w:cs="Calibri"/>
                <w:b/>
                <w:bCs/>
              </w:rPr>
              <w:t>8</w:t>
            </w:r>
          </w:p>
        </w:tc>
        <w:tc>
          <w:tcPr>
            <w:tcW w:w="1201" w:type="dxa"/>
            <w:gridSpan w:val="2"/>
            <w:tcBorders>
              <w:top w:val="single" w:sz="8" w:space="0" w:color="auto"/>
              <w:left w:val="nil"/>
              <w:bottom w:val="single" w:sz="8" w:space="0" w:color="auto"/>
              <w:right w:val="single" w:sz="8" w:space="0" w:color="000000"/>
            </w:tcBorders>
            <w:noWrap/>
            <w:vAlign w:val="center"/>
            <w:hideMark/>
          </w:tcPr>
          <w:p w14:paraId="663647C2" w14:textId="7D6B26BD" w:rsidR="001455E1" w:rsidRPr="005A4D0A" w:rsidRDefault="001455E1" w:rsidP="001455E1">
            <w:pPr>
              <w:jc w:val="center"/>
              <w:rPr>
                <w:rFonts w:ascii="Calibri" w:hAnsi="Calibri" w:cs="Calibri"/>
                <w:b/>
                <w:bCs/>
              </w:rPr>
            </w:pPr>
            <w:r w:rsidRPr="005A4D0A">
              <w:rPr>
                <w:rFonts w:ascii="Calibri" w:hAnsi="Calibri" w:cs="Calibri"/>
                <w:b/>
                <w:bCs/>
              </w:rPr>
              <w:t xml:space="preserve">Person </w:t>
            </w:r>
            <w:r>
              <w:rPr>
                <w:rFonts w:ascii="Calibri" w:hAnsi="Calibri" w:cs="Calibri"/>
                <w:b/>
                <w:bCs/>
              </w:rPr>
              <w:t>9</w:t>
            </w:r>
          </w:p>
        </w:tc>
        <w:tc>
          <w:tcPr>
            <w:tcW w:w="1201" w:type="dxa"/>
            <w:gridSpan w:val="2"/>
            <w:tcBorders>
              <w:top w:val="single" w:sz="8" w:space="0" w:color="auto"/>
              <w:left w:val="nil"/>
              <w:bottom w:val="single" w:sz="8" w:space="0" w:color="auto"/>
              <w:right w:val="single" w:sz="8" w:space="0" w:color="000000"/>
            </w:tcBorders>
            <w:noWrap/>
            <w:vAlign w:val="center"/>
            <w:hideMark/>
          </w:tcPr>
          <w:p w14:paraId="4B6BDCB5" w14:textId="22E06EEB" w:rsidR="001455E1" w:rsidRPr="005A4D0A" w:rsidRDefault="001455E1" w:rsidP="001455E1">
            <w:pPr>
              <w:jc w:val="center"/>
              <w:rPr>
                <w:rFonts w:ascii="Calibri" w:hAnsi="Calibri" w:cs="Calibri"/>
                <w:b/>
                <w:bCs/>
              </w:rPr>
            </w:pPr>
            <w:r w:rsidRPr="005A4D0A">
              <w:rPr>
                <w:rFonts w:ascii="Calibri" w:hAnsi="Calibri" w:cs="Calibri"/>
                <w:b/>
                <w:bCs/>
              </w:rPr>
              <w:t xml:space="preserve">Person </w:t>
            </w:r>
            <w:r>
              <w:rPr>
                <w:rFonts w:ascii="Calibri" w:hAnsi="Calibri" w:cs="Calibri"/>
                <w:b/>
                <w:bCs/>
              </w:rPr>
              <w:t>10</w:t>
            </w:r>
          </w:p>
        </w:tc>
        <w:tc>
          <w:tcPr>
            <w:tcW w:w="1880" w:type="dxa"/>
            <w:gridSpan w:val="2"/>
            <w:tcBorders>
              <w:top w:val="single" w:sz="8" w:space="0" w:color="auto"/>
              <w:left w:val="nil"/>
              <w:bottom w:val="single" w:sz="8" w:space="0" w:color="auto"/>
              <w:right w:val="single" w:sz="8" w:space="0" w:color="000000"/>
            </w:tcBorders>
            <w:vAlign w:val="center"/>
          </w:tcPr>
          <w:p w14:paraId="14384D12" w14:textId="6F005FB3" w:rsidR="001455E1" w:rsidRPr="005A4D0A" w:rsidRDefault="001455E1" w:rsidP="001455E1">
            <w:pPr>
              <w:jc w:val="center"/>
              <w:rPr>
                <w:rFonts w:ascii="Calibri" w:hAnsi="Calibri" w:cs="Calibri"/>
                <w:b/>
                <w:bCs/>
              </w:rPr>
            </w:pPr>
            <w:r w:rsidRPr="005A4D0A">
              <w:rPr>
                <w:rFonts w:ascii="Calibri" w:hAnsi="Calibri" w:cs="Calibri"/>
                <w:b/>
                <w:bCs/>
              </w:rPr>
              <w:t xml:space="preserve">Person </w:t>
            </w:r>
            <w:r>
              <w:rPr>
                <w:rFonts w:ascii="Calibri" w:hAnsi="Calibri" w:cs="Calibri"/>
                <w:b/>
                <w:bCs/>
              </w:rPr>
              <w:t>11</w:t>
            </w:r>
          </w:p>
        </w:tc>
      </w:tr>
      <w:tr w:rsidR="001455E1" w:rsidRPr="005A4D0A" w14:paraId="4C1CEA95" w14:textId="2DB9F81C" w:rsidTr="00FF0343">
        <w:trPr>
          <w:trHeight w:val="315"/>
          <w:jc w:val="center"/>
        </w:trPr>
        <w:tc>
          <w:tcPr>
            <w:tcW w:w="1121" w:type="dxa"/>
            <w:vMerge/>
            <w:tcBorders>
              <w:top w:val="single" w:sz="8" w:space="0" w:color="auto"/>
              <w:left w:val="single" w:sz="8" w:space="0" w:color="auto"/>
              <w:bottom w:val="single" w:sz="8" w:space="0" w:color="000000"/>
              <w:right w:val="nil"/>
            </w:tcBorders>
            <w:vAlign w:val="center"/>
            <w:hideMark/>
          </w:tcPr>
          <w:p w14:paraId="64E02835" w14:textId="77777777" w:rsidR="001455E1" w:rsidRPr="005A4D0A" w:rsidRDefault="001455E1" w:rsidP="001455E1">
            <w:pPr>
              <w:rPr>
                <w:rFonts w:ascii="Calibri" w:hAnsi="Calibri" w:cs="Calibri"/>
                <w:b/>
                <w:bCs/>
              </w:rPr>
            </w:pPr>
          </w:p>
        </w:tc>
        <w:tc>
          <w:tcPr>
            <w:tcW w:w="688" w:type="dxa"/>
            <w:tcBorders>
              <w:top w:val="nil"/>
              <w:left w:val="single" w:sz="8" w:space="0" w:color="auto"/>
              <w:bottom w:val="single" w:sz="8" w:space="0" w:color="auto"/>
              <w:right w:val="single" w:sz="8" w:space="0" w:color="auto"/>
            </w:tcBorders>
            <w:noWrap/>
            <w:vAlign w:val="center"/>
            <w:hideMark/>
          </w:tcPr>
          <w:p w14:paraId="067369CD" w14:textId="77777777" w:rsidR="001455E1" w:rsidRPr="005A4D0A" w:rsidRDefault="001455E1" w:rsidP="001455E1">
            <w:pPr>
              <w:jc w:val="center"/>
              <w:rPr>
                <w:rFonts w:ascii="Calibri" w:hAnsi="Calibri" w:cs="Calibri"/>
                <w:b/>
                <w:bCs/>
              </w:rPr>
            </w:pPr>
            <w:r w:rsidRPr="005A4D0A">
              <w:rPr>
                <w:rFonts w:ascii="Calibri" w:hAnsi="Calibri" w:cs="Calibri"/>
                <w:b/>
                <w:bCs/>
              </w:rPr>
              <w:t>FTW</w:t>
            </w:r>
          </w:p>
        </w:tc>
        <w:tc>
          <w:tcPr>
            <w:tcW w:w="513" w:type="dxa"/>
            <w:tcBorders>
              <w:top w:val="nil"/>
              <w:left w:val="nil"/>
              <w:bottom w:val="single" w:sz="8" w:space="0" w:color="auto"/>
              <w:right w:val="single" w:sz="8" w:space="0" w:color="auto"/>
            </w:tcBorders>
            <w:noWrap/>
            <w:vAlign w:val="center"/>
            <w:hideMark/>
          </w:tcPr>
          <w:p w14:paraId="14AE8A35" w14:textId="77777777" w:rsidR="001455E1" w:rsidRPr="005A4D0A" w:rsidRDefault="001455E1" w:rsidP="001455E1">
            <w:pPr>
              <w:jc w:val="center"/>
              <w:rPr>
                <w:rFonts w:ascii="Calibri" w:hAnsi="Calibri" w:cs="Calibri"/>
                <w:b/>
                <w:bCs/>
              </w:rPr>
            </w:pPr>
            <w:r w:rsidRPr="005A4D0A">
              <w:rPr>
                <w:rFonts w:ascii="Calibri" w:hAnsi="Calibri" w:cs="Calibri"/>
                <w:b/>
                <w:bCs/>
              </w:rPr>
              <w:t>MS</w:t>
            </w:r>
          </w:p>
        </w:tc>
        <w:tc>
          <w:tcPr>
            <w:tcW w:w="688" w:type="dxa"/>
            <w:tcBorders>
              <w:top w:val="nil"/>
              <w:left w:val="nil"/>
              <w:bottom w:val="single" w:sz="8" w:space="0" w:color="auto"/>
              <w:right w:val="single" w:sz="8" w:space="0" w:color="auto"/>
            </w:tcBorders>
            <w:noWrap/>
            <w:vAlign w:val="center"/>
            <w:hideMark/>
          </w:tcPr>
          <w:p w14:paraId="06F8D798" w14:textId="77777777" w:rsidR="001455E1" w:rsidRPr="005A4D0A" w:rsidRDefault="001455E1" w:rsidP="001455E1">
            <w:pPr>
              <w:jc w:val="center"/>
              <w:rPr>
                <w:rFonts w:ascii="Calibri" w:hAnsi="Calibri" w:cs="Calibri"/>
                <w:b/>
                <w:bCs/>
              </w:rPr>
            </w:pPr>
            <w:r w:rsidRPr="005A4D0A">
              <w:rPr>
                <w:rFonts w:ascii="Calibri" w:hAnsi="Calibri" w:cs="Calibri"/>
                <w:b/>
                <w:bCs/>
              </w:rPr>
              <w:t>FTW</w:t>
            </w:r>
          </w:p>
        </w:tc>
        <w:tc>
          <w:tcPr>
            <w:tcW w:w="513" w:type="dxa"/>
            <w:tcBorders>
              <w:top w:val="nil"/>
              <w:left w:val="nil"/>
              <w:bottom w:val="single" w:sz="8" w:space="0" w:color="auto"/>
              <w:right w:val="single" w:sz="8" w:space="0" w:color="auto"/>
            </w:tcBorders>
            <w:noWrap/>
            <w:vAlign w:val="center"/>
            <w:hideMark/>
          </w:tcPr>
          <w:p w14:paraId="13738883" w14:textId="77777777" w:rsidR="001455E1" w:rsidRPr="005A4D0A" w:rsidRDefault="001455E1" w:rsidP="001455E1">
            <w:pPr>
              <w:jc w:val="center"/>
              <w:rPr>
                <w:rFonts w:ascii="Calibri" w:hAnsi="Calibri" w:cs="Calibri"/>
                <w:b/>
                <w:bCs/>
              </w:rPr>
            </w:pPr>
            <w:r w:rsidRPr="005A4D0A">
              <w:rPr>
                <w:rFonts w:ascii="Calibri" w:hAnsi="Calibri" w:cs="Calibri"/>
                <w:b/>
                <w:bCs/>
              </w:rPr>
              <w:t>MS</w:t>
            </w:r>
          </w:p>
        </w:tc>
        <w:tc>
          <w:tcPr>
            <w:tcW w:w="688" w:type="dxa"/>
            <w:tcBorders>
              <w:top w:val="nil"/>
              <w:left w:val="nil"/>
              <w:bottom w:val="single" w:sz="8" w:space="0" w:color="auto"/>
              <w:right w:val="single" w:sz="8" w:space="0" w:color="auto"/>
            </w:tcBorders>
            <w:noWrap/>
            <w:vAlign w:val="center"/>
            <w:hideMark/>
          </w:tcPr>
          <w:p w14:paraId="5248B619" w14:textId="77777777" w:rsidR="001455E1" w:rsidRPr="005A4D0A" w:rsidRDefault="001455E1" w:rsidP="001455E1">
            <w:pPr>
              <w:jc w:val="center"/>
              <w:rPr>
                <w:rFonts w:ascii="Calibri" w:hAnsi="Calibri" w:cs="Calibri"/>
                <w:b/>
                <w:bCs/>
              </w:rPr>
            </w:pPr>
            <w:r w:rsidRPr="005A4D0A">
              <w:rPr>
                <w:rFonts w:ascii="Calibri" w:hAnsi="Calibri" w:cs="Calibri"/>
                <w:b/>
                <w:bCs/>
              </w:rPr>
              <w:t>FTW</w:t>
            </w:r>
          </w:p>
        </w:tc>
        <w:tc>
          <w:tcPr>
            <w:tcW w:w="513" w:type="dxa"/>
            <w:tcBorders>
              <w:top w:val="nil"/>
              <w:left w:val="nil"/>
              <w:bottom w:val="single" w:sz="8" w:space="0" w:color="auto"/>
              <w:right w:val="single" w:sz="8" w:space="0" w:color="auto"/>
            </w:tcBorders>
            <w:noWrap/>
            <w:vAlign w:val="center"/>
            <w:hideMark/>
          </w:tcPr>
          <w:p w14:paraId="4A7EB2E0" w14:textId="1A3C4FE5" w:rsidR="001455E1" w:rsidRPr="005A4D0A" w:rsidRDefault="001455E1" w:rsidP="001455E1">
            <w:pPr>
              <w:jc w:val="center"/>
              <w:rPr>
                <w:rFonts w:ascii="Calibri" w:hAnsi="Calibri" w:cs="Calibri"/>
                <w:b/>
                <w:bCs/>
              </w:rPr>
            </w:pPr>
            <w:r w:rsidRPr="005A4D0A">
              <w:rPr>
                <w:rFonts w:ascii="Calibri" w:hAnsi="Calibri" w:cs="Calibri"/>
                <w:b/>
                <w:bCs/>
              </w:rPr>
              <w:t>MS</w:t>
            </w:r>
          </w:p>
        </w:tc>
        <w:tc>
          <w:tcPr>
            <w:tcW w:w="688" w:type="dxa"/>
            <w:tcBorders>
              <w:top w:val="nil"/>
              <w:left w:val="nil"/>
              <w:bottom w:val="single" w:sz="8" w:space="0" w:color="auto"/>
              <w:right w:val="single" w:sz="8" w:space="0" w:color="auto"/>
            </w:tcBorders>
            <w:noWrap/>
            <w:vAlign w:val="center"/>
            <w:hideMark/>
          </w:tcPr>
          <w:p w14:paraId="79A11463" w14:textId="77777777" w:rsidR="001455E1" w:rsidRPr="005A4D0A" w:rsidRDefault="001455E1" w:rsidP="001455E1">
            <w:pPr>
              <w:jc w:val="center"/>
              <w:rPr>
                <w:rFonts w:ascii="Calibri" w:hAnsi="Calibri" w:cs="Calibri"/>
                <w:b/>
                <w:bCs/>
              </w:rPr>
            </w:pPr>
            <w:r w:rsidRPr="005A4D0A">
              <w:rPr>
                <w:rFonts w:ascii="Calibri" w:hAnsi="Calibri" w:cs="Calibri"/>
                <w:b/>
                <w:bCs/>
              </w:rPr>
              <w:t>FTW</w:t>
            </w:r>
          </w:p>
        </w:tc>
        <w:tc>
          <w:tcPr>
            <w:tcW w:w="513" w:type="dxa"/>
            <w:tcBorders>
              <w:top w:val="nil"/>
              <w:left w:val="nil"/>
              <w:bottom w:val="single" w:sz="8" w:space="0" w:color="auto"/>
              <w:right w:val="single" w:sz="8" w:space="0" w:color="auto"/>
            </w:tcBorders>
            <w:noWrap/>
            <w:vAlign w:val="center"/>
            <w:hideMark/>
          </w:tcPr>
          <w:p w14:paraId="33981213" w14:textId="77777777" w:rsidR="001455E1" w:rsidRPr="005A4D0A" w:rsidRDefault="001455E1" w:rsidP="001455E1">
            <w:pPr>
              <w:jc w:val="center"/>
              <w:rPr>
                <w:rFonts w:ascii="Calibri" w:hAnsi="Calibri" w:cs="Calibri"/>
                <w:b/>
                <w:bCs/>
              </w:rPr>
            </w:pPr>
            <w:r w:rsidRPr="005A4D0A">
              <w:rPr>
                <w:rFonts w:ascii="Calibri" w:hAnsi="Calibri" w:cs="Calibri"/>
                <w:b/>
                <w:bCs/>
              </w:rPr>
              <w:t>MS</w:t>
            </w:r>
          </w:p>
        </w:tc>
        <w:tc>
          <w:tcPr>
            <w:tcW w:w="688" w:type="dxa"/>
            <w:tcBorders>
              <w:top w:val="nil"/>
              <w:left w:val="nil"/>
              <w:bottom w:val="single" w:sz="8" w:space="0" w:color="auto"/>
              <w:right w:val="single" w:sz="8" w:space="0" w:color="auto"/>
            </w:tcBorders>
            <w:noWrap/>
            <w:vAlign w:val="center"/>
            <w:hideMark/>
          </w:tcPr>
          <w:p w14:paraId="6BFA4355" w14:textId="77777777" w:rsidR="001455E1" w:rsidRPr="005A4D0A" w:rsidRDefault="001455E1" w:rsidP="001455E1">
            <w:pPr>
              <w:jc w:val="center"/>
              <w:rPr>
                <w:rFonts w:ascii="Calibri" w:hAnsi="Calibri" w:cs="Calibri"/>
                <w:b/>
                <w:bCs/>
              </w:rPr>
            </w:pPr>
            <w:r w:rsidRPr="005A4D0A">
              <w:rPr>
                <w:rFonts w:ascii="Calibri" w:hAnsi="Calibri" w:cs="Calibri"/>
                <w:b/>
                <w:bCs/>
              </w:rPr>
              <w:t>FTW</w:t>
            </w:r>
          </w:p>
        </w:tc>
        <w:tc>
          <w:tcPr>
            <w:tcW w:w="513" w:type="dxa"/>
            <w:tcBorders>
              <w:top w:val="nil"/>
              <w:left w:val="nil"/>
              <w:bottom w:val="single" w:sz="8" w:space="0" w:color="auto"/>
              <w:right w:val="single" w:sz="8" w:space="0" w:color="auto"/>
            </w:tcBorders>
            <w:noWrap/>
            <w:vAlign w:val="center"/>
            <w:hideMark/>
          </w:tcPr>
          <w:p w14:paraId="7AF60B50" w14:textId="77777777" w:rsidR="001455E1" w:rsidRPr="005A4D0A" w:rsidRDefault="001455E1" w:rsidP="001455E1">
            <w:pPr>
              <w:jc w:val="center"/>
              <w:rPr>
                <w:rFonts w:ascii="Calibri" w:hAnsi="Calibri" w:cs="Calibri"/>
                <w:b/>
                <w:bCs/>
              </w:rPr>
            </w:pPr>
            <w:r w:rsidRPr="005A4D0A">
              <w:rPr>
                <w:rFonts w:ascii="Calibri" w:hAnsi="Calibri" w:cs="Calibri"/>
                <w:b/>
                <w:bCs/>
              </w:rPr>
              <w:t>MS</w:t>
            </w:r>
          </w:p>
        </w:tc>
        <w:tc>
          <w:tcPr>
            <w:tcW w:w="940" w:type="dxa"/>
            <w:tcBorders>
              <w:top w:val="nil"/>
              <w:left w:val="nil"/>
              <w:bottom w:val="single" w:sz="8" w:space="0" w:color="auto"/>
              <w:right w:val="single" w:sz="8" w:space="0" w:color="auto"/>
            </w:tcBorders>
            <w:vAlign w:val="center"/>
          </w:tcPr>
          <w:p w14:paraId="6CBBA980" w14:textId="3EA102C0" w:rsidR="001455E1" w:rsidRPr="005A4D0A" w:rsidRDefault="001455E1" w:rsidP="001455E1">
            <w:pPr>
              <w:jc w:val="center"/>
              <w:rPr>
                <w:rFonts w:ascii="Calibri" w:hAnsi="Calibri" w:cs="Calibri"/>
                <w:b/>
                <w:bCs/>
              </w:rPr>
            </w:pPr>
            <w:r w:rsidRPr="005A4D0A">
              <w:rPr>
                <w:rFonts w:ascii="Calibri" w:hAnsi="Calibri" w:cs="Calibri"/>
                <w:b/>
                <w:bCs/>
              </w:rPr>
              <w:t>FTW</w:t>
            </w:r>
          </w:p>
        </w:tc>
        <w:tc>
          <w:tcPr>
            <w:tcW w:w="940" w:type="dxa"/>
            <w:tcBorders>
              <w:top w:val="nil"/>
              <w:left w:val="nil"/>
              <w:bottom w:val="single" w:sz="8" w:space="0" w:color="auto"/>
              <w:right w:val="single" w:sz="8" w:space="0" w:color="auto"/>
            </w:tcBorders>
            <w:vAlign w:val="center"/>
          </w:tcPr>
          <w:p w14:paraId="527014A6" w14:textId="41F3595E" w:rsidR="001455E1" w:rsidRPr="005A4D0A" w:rsidRDefault="001455E1" w:rsidP="001455E1">
            <w:pPr>
              <w:jc w:val="center"/>
              <w:rPr>
                <w:rFonts w:ascii="Calibri" w:hAnsi="Calibri" w:cs="Calibri"/>
                <w:b/>
                <w:bCs/>
              </w:rPr>
            </w:pPr>
            <w:r w:rsidRPr="005A4D0A">
              <w:rPr>
                <w:rFonts w:ascii="Calibri" w:hAnsi="Calibri" w:cs="Calibri"/>
                <w:b/>
                <w:bCs/>
              </w:rPr>
              <w:t>MS</w:t>
            </w:r>
          </w:p>
        </w:tc>
      </w:tr>
      <w:tr w:rsidR="001455E1" w:rsidRPr="005A4D0A" w14:paraId="11C2F595" w14:textId="3CDD0E18" w:rsidTr="001455E1">
        <w:trPr>
          <w:trHeight w:val="300"/>
          <w:jc w:val="center"/>
        </w:trPr>
        <w:tc>
          <w:tcPr>
            <w:tcW w:w="1121" w:type="dxa"/>
            <w:tcBorders>
              <w:top w:val="nil"/>
              <w:left w:val="single" w:sz="8" w:space="0" w:color="auto"/>
              <w:bottom w:val="single" w:sz="4" w:space="0" w:color="auto"/>
              <w:right w:val="single" w:sz="4" w:space="0" w:color="auto"/>
            </w:tcBorders>
            <w:noWrap/>
            <w:vAlign w:val="bottom"/>
            <w:hideMark/>
          </w:tcPr>
          <w:p w14:paraId="0C602CF9"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60AA13F0"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77CBC2F7"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5F036355"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20069969"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38380957"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58CB3149"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062E9FD4"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45B6477B"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7CE10DC0"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60D9774F" w14:textId="77777777" w:rsidR="001455E1" w:rsidRPr="005A4D0A" w:rsidRDefault="001455E1" w:rsidP="001455E1">
            <w:pPr>
              <w:rPr>
                <w:rFonts w:ascii="Calibri" w:hAnsi="Calibri" w:cs="Calibri"/>
              </w:rPr>
            </w:pPr>
            <w:r w:rsidRPr="005A4D0A">
              <w:rPr>
                <w:rFonts w:ascii="Calibri" w:hAnsi="Calibri" w:cs="Calibri"/>
              </w:rPr>
              <w:t> </w:t>
            </w:r>
          </w:p>
        </w:tc>
        <w:tc>
          <w:tcPr>
            <w:tcW w:w="940" w:type="dxa"/>
            <w:tcBorders>
              <w:top w:val="nil"/>
              <w:left w:val="nil"/>
              <w:bottom w:val="single" w:sz="4" w:space="0" w:color="auto"/>
              <w:right w:val="single" w:sz="4" w:space="0" w:color="auto"/>
            </w:tcBorders>
          </w:tcPr>
          <w:p w14:paraId="6D0E3BA2" w14:textId="77777777" w:rsidR="001455E1" w:rsidRPr="005A4D0A" w:rsidRDefault="001455E1" w:rsidP="001455E1">
            <w:pPr>
              <w:rPr>
                <w:rFonts w:ascii="Calibri" w:hAnsi="Calibri" w:cs="Calibri"/>
              </w:rPr>
            </w:pPr>
          </w:p>
        </w:tc>
        <w:tc>
          <w:tcPr>
            <w:tcW w:w="940" w:type="dxa"/>
            <w:tcBorders>
              <w:top w:val="nil"/>
              <w:left w:val="nil"/>
              <w:bottom w:val="single" w:sz="4" w:space="0" w:color="auto"/>
              <w:right w:val="single" w:sz="4" w:space="0" w:color="auto"/>
            </w:tcBorders>
          </w:tcPr>
          <w:p w14:paraId="07727395" w14:textId="77777777" w:rsidR="001455E1" w:rsidRPr="005A4D0A" w:rsidRDefault="001455E1" w:rsidP="001455E1">
            <w:pPr>
              <w:rPr>
                <w:rFonts w:ascii="Calibri" w:hAnsi="Calibri" w:cs="Calibri"/>
              </w:rPr>
            </w:pPr>
          </w:p>
        </w:tc>
      </w:tr>
      <w:tr w:rsidR="001455E1" w:rsidRPr="005A4D0A" w14:paraId="589D94ED" w14:textId="1C7EE59F" w:rsidTr="001455E1">
        <w:trPr>
          <w:trHeight w:val="300"/>
          <w:jc w:val="center"/>
        </w:trPr>
        <w:tc>
          <w:tcPr>
            <w:tcW w:w="1121" w:type="dxa"/>
            <w:tcBorders>
              <w:top w:val="nil"/>
              <w:left w:val="single" w:sz="8" w:space="0" w:color="auto"/>
              <w:bottom w:val="single" w:sz="4" w:space="0" w:color="auto"/>
              <w:right w:val="single" w:sz="4" w:space="0" w:color="auto"/>
            </w:tcBorders>
            <w:noWrap/>
            <w:vAlign w:val="bottom"/>
            <w:hideMark/>
          </w:tcPr>
          <w:p w14:paraId="7F540D79"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5695CB93"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4BAFA08A"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2BAEBBAE"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6962CB1D"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0E170DA0"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257270CB"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325DE208"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56B50EEB"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7B0A282E"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4FB4729B" w14:textId="77777777" w:rsidR="001455E1" w:rsidRPr="005A4D0A" w:rsidRDefault="001455E1" w:rsidP="001455E1">
            <w:pPr>
              <w:rPr>
                <w:rFonts w:ascii="Calibri" w:hAnsi="Calibri" w:cs="Calibri"/>
              </w:rPr>
            </w:pPr>
            <w:r w:rsidRPr="005A4D0A">
              <w:rPr>
                <w:rFonts w:ascii="Calibri" w:hAnsi="Calibri" w:cs="Calibri"/>
              </w:rPr>
              <w:t> </w:t>
            </w:r>
          </w:p>
        </w:tc>
        <w:tc>
          <w:tcPr>
            <w:tcW w:w="940" w:type="dxa"/>
            <w:tcBorders>
              <w:top w:val="nil"/>
              <w:left w:val="nil"/>
              <w:bottom w:val="single" w:sz="4" w:space="0" w:color="auto"/>
              <w:right w:val="single" w:sz="4" w:space="0" w:color="auto"/>
            </w:tcBorders>
          </w:tcPr>
          <w:p w14:paraId="1C56490A" w14:textId="77777777" w:rsidR="001455E1" w:rsidRPr="005A4D0A" w:rsidRDefault="001455E1" w:rsidP="001455E1">
            <w:pPr>
              <w:rPr>
                <w:rFonts w:ascii="Calibri" w:hAnsi="Calibri" w:cs="Calibri"/>
              </w:rPr>
            </w:pPr>
          </w:p>
        </w:tc>
        <w:tc>
          <w:tcPr>
            <w:tcW w:w="940" w:type="dxa"/>
            <w:tcBorders>
              <w:top w:val="nil"/>
              <w:left w:val="nil"/>
              <w:bottom w:val="single" w:sz="4" w:space="0" w:color="auto"/>
              <w:right w:val="single" w:sz="4" w:space="0" w:color="auto"/>
            </w:tcBorders>
          </w:tcPr>
          <w:p w14:paraId="4B3BC520" w14:textId="77777777" w:rsidR="001455E1" w:rsidRPr="005A4D0A" w:rsidRDefault="001455E1" w:rsidP="001455E1">
            <w:pPr>
              <w:rPr>
                <w:rFonts w:ascii="Calibri" w:hAnsi="Calibri" w:cs="Calibri"/>
              </w:rPr>
            </w:pPr>
          </w:p>
        </w:tc>
      </w:tr>
      <w:tr w:rsidR="001455E1" w:rsidRPr="005A4D0A" w14:paraId="39F0CBA9" w14:textId="63D45FAA" w:rsidTr="001455E1">
        <w:trPr>
          <w:trHeight w:val="300"/>
          <w:jc w:val="center"/>
        </w:trPr>
        <w:tc>
          <w:tcPr>
            <w:tcW w:w="1121" w:type="dxa"/>
            <w:tcBorders>
              <w:top w:val="nil"/>
              <w:left w:val="single" w:sz="8" w:space="0" w:color="auto"/>
              <w:bottom w:val="single" w:sz="4" w:space="0" w:color="auto"/>
              <w:right w:val="single" w:sz="4" w:space="0" w:color="auto"/>
            </w:tcBorders>
            <w:noWrap/>
            <w:vAlign w:val="bottom"/>
            <w:hideMark/>
          </w:tcPr>
          <w:p w14:paraId="3067222A"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7F966578"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47BF9FFC"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1D6955E6"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6D1119BD"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441568E9"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0466993A"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6F10ECBB"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7756B7A5"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54D01C91"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4EE4C89B" w14:textId="77777777" w:rsidR="001455E1" w:rsidRPr="005A4D0A" w:rsidRDefault="001455E1" w:rsidP="001455E1">
            <w:pPr>
              <w:rPr>
                <w:rFonts w:ascii="Calibri" w:hAnsi="Calibri" w:cs="Calibri"/>
              </w:rPr>
            </w:pPr>
            <w:r w:rsidRPr="005A4D0A">
              <w:rPr>
                <w:rFonts w:ascii="Calibri" w:hAnsi="Calibri" w:cs="Calibri"/>
              </w:rPr>
              <w:t> </w:t>
            </w:r>
          </w:p>
        </w:tc>
        <w:tc>
          <w:tcPr>
            <w:tcW w:w="940" w:type="dxa"/>
            <w:tcBorders>
              <w:top w:val="nil"/>
              <w:left w:val="nil"/>
              <w:bottom w:val="single" w:sz="4" w:space="0" w:color="auto"/>
              <w:right w:val="single" w:sz="4" w:space="0" w:color="auto"/>
            </w:tcBorders>
          </w:tcPr>
          <w:p w14:paraId="0F53BEB6" w14:textId="77777777" w:rsidR="001455E1" w:rsidRPr="005A4D0A" w:rsidRDefault="001455E1" w:rsidP="001455E1">
            <w:pPr>
              <w:rPr>
                <w:rFonts w:ascii="Calibri" w:hAnsi="Calibri" w:cs="Calibri"/>
              </w:rPr>
            </w:pPr>
          </w:p>
        </w:tc>
        <w:tc>
          <w:tcPr>
            <w:tcW w:w="940" w:type="dxa"/>
            <w:tcBorders>
              <w:top w:val="nil"/>
              <w:left w:val="nil"/>
              <w:bottom w:val="single" w:sz="4" w:space="0" w:color="auto"/>
              <w:right w:val="single" w:sz="4" w:space="0" w:color="auto"/>
            </w:tcBorders>
          </w:tcPr>
          <w:p w14:paraId="6566F6F7" w14:textId="77777777" w:rsidR="001455E1" w:rsidRPr="005A4D0A" w:rsidRDefault="001455E1" w:rsidP="001455E1">
            <w:pPr>
              <w:rPr>
                <w:rFonts w:ascii="Calibri" w:hAnsi="Calibri" w:cs="Calibri"/>
              </w:rPr>
            </w:pPr>
          </w:p>
        </w:tc>
      </w:tr>
      <w:tr w:rsidR="001455E1" w:rsidRPr="005A4D0A" w14:paraId="42DB45C5" w14:textId="45B94C2F" w:rsidTr="001455E1">
        <w:trPr>
          <w:trHeight w:val="300"/>
          <w:jc w:val="center"/>
        </w:trPr>
        <w:tc>
          <w:tcPr>
            <w:tcW w:w="1121" w:type="dxa"/>
            <w:tcBorders>
              <w:top w:val="nil"/>
              <w:left w:val="single" w:sz="8" w:space="0" w:color="auto"/>
              <w:bottom w:val="single" w:sz="4" w:space="0" w:color="auto"/>
              <w:right w:val="single" w:sz="4" w:space="0" w:color="auto"/>
            </w:tcBorders>
            <w:noWrap/>
            <w:vAlign w:val="bottom"/>
            <w:hideMark/>
          </w:tcPr>
          <w:p w14:paraId="65C1D4B4"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5809F413"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10E57251"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4D5F591A"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5DEA25D1"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7AB9A7ED"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3F6C299B"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3384F88D"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0F3FF984"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2453EA96"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425B47B8" w14:textId="77777777" w:rsidR="001455E1" w:rsidRPr="005A4D0A" w:rsidRDefault="001455E1" w:rsidP="001455E1">
            <w:pPr>
              <w:rPr>
                <w:rFonts w:ascii="Calibri" w:hAnsi="Calibri" w:cs="Calibri"/>
              </w:rPr>
            </w:pPr>
            <w:r w:rsidRPr="005A4D0A">
              <w:rPr>
                <w:rFonts w:ascii="Calibri" w:hAnsi="Calibri" w:cs="Calibri"/>
              </w:rPr>
              <w:t> </w:t>
            </w:r>
          </w:p>
        </w:tc>
        <w:tc>
          <w:tcPr>
            <w:tcW w:w="940" w:type="dxa"/>
            <w:tcBorders>
              <w:top w:val="nil"/>
              <w:left w:val="nil"/>
              <w:bottom w:val="single" w:sz="4" w:space="0" w:color="auto"/>
              <w:right w:val="single" w:sz="4" w:space="0" w:color="auto"/>
            </w:tcBorders>
          </w:tcPr>
          <w:p w14:paraId="67C168A1" w14:textId="77777777" w:rsidR="001455E1" w:rsidRPr="005A4D0A" w:rsidRDefault="001455E1" w:rsidP="001455E1">
            <w:pPr>
              <w:rPr>
                <w:rFonts w:ascii="Calibri" w:hAnsi="Calibri" w:cs="Calibri"/>
              </w:rPr>
            </w:pPr>
          </w:p>
        </w:tc>
        <w:tc>
          <w:tcPr>
            <w:tcW w:w="940" w:type="dxa"/>
            <w:tcBorders>
              <w:top w:val="nil"/>
              <w:left w:val="nil"/>
              <w:bottom w:val="single" w:sz="4" w:space="0" w:color="auto"/>
              <w:right w:val="single" w:sz="4" w:space="0" w:color="auto"/>
            </w:tcBorders>
          </w:tcPr>
          <w:p w14:paraId="70AC8003" w14:textId="77777777" w:rsidR="001455E1" w:rsidRPr="005A4D0A" w:rsidRDefault="001455E1" w:rsidP="001455E1">
            <w:pPr>
              <w:rPr>
                <w:rFonts w:ascii="Calibri" w:hAnsi="Calibri" w:cs="Calibri"/>
              </w:rPr>
            </w:pPr>
          </w:p>
        </w:tc>
      </w:tr>
      <w:tr w:rsidR="001455E1" w:rsidRPr="005A4D0A" w14:paraId="6619E990" w14:textId="5F928D7A" w:rsidTr="001455E1">
        <w:trPr>
          <w:trHeight w:val="300"/>
          <w:jc w:val="center"/>
        </w:trPr>
        <w:tc>
          <w:tcPr>
            <w:tcW w:w="1121" w:type="dxa"/>
            <w:tcBorders>
              <w:top w:val="nil"/>
              <w:left w:val="single" w:sz="8" w:space="0" w:color="auto"/>
              <w:bottom w:val="single" w:sz="4" w:space="0" w:color="auto"/>
              <w:right w:val="single" w:sz="4" w:space="0" w:color="auto"/>
            </w:tcBorders>
            <w:noWrap/>
            <w:vAlign w:val="bottom"/>
            <w:hideMark/>
          </w:tcPr>
          <w:p w14:paraId="71106DEE"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1E563BB9"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6D3DF036"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7C3536CF"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20849252"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18EE15A7"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00C1748C"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18A0E046"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6EC8A6DC"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22B62B90"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41B20941" w14:textId="77777777" w:rsidR="001455E1" w:rsidRPr="005A4D0A" w:rsidRDefault="001455E1" w:rsidP="001455E1">
            <w:pPr>
              <w:rPr>
                <w:rFonts w:ascii="Calibri" w:hAnsi="Calibri" w:cs="Calibri"/>
              </w:rPr>
            </w:pPr>
            <w:r w:rsidRPr="005A4D0A">
              <w:rPr>
                <w:rFonts w:ascii="Calibri" w:hAnsi="Calibri" w:cs="Calibri"/>
              </w:rPr>
              <w:t> </w:t>
            </w:r>
          </w:p>
        </w:tc>
        <w:tc>
          <w:tcPr>
            <w:tcW w:w="940" w:type="dxa"/>
            <w:tcBorders>
              <w:top w:val="nil"/>
              <w:left w:val="nil"/>
              <w:bottom w:val="single" w:sz="4" w:space="0" w:color="auto"/>
              <w:right w:val="single" w:sz="4" w:space="0" w:color="auto"/>
            </w:tcBorders>
          </w:tcPr>
          <w:p w14:paraId="184336F7" w14:textId="77777777" w:rsidR="001455E1" w:rsidRPr="005A4D0A" w:rsidRDefault="001455E1" w:rsidP="001455E1">
            <w:pPr>
              <w:rPr>
                <w:rFonts w:ascii="Calibri" w:hAnsi="Calibri" w:cs="Calibri"/>
              </w:rPr>
            </w:pPr>
          </w:p>
        </w:tc>
        <w:tc>
          <w:tcPr>
            <w:tcW w:w="940" w:type="dxa"/>
            <w:tcBorders>
              <w:top w:val="nil"/>
              <w:left w:val="nil"/>
              <w:bottom w:val="single" w:sz="4" w:space="0" w:color="auto"/>
              <w:right w:val="single" w:sz="4" w:space="0" w:color="auto"/>
            </w:tcBorders>
          </w:tcPr>
          <w:p w14:paraId="144A6F18" w14:textId="77777777" w:rsidR="001455E1" w:rsidRPr="005A4D0A" w:rsidRDefault="001455E1" w:rsidP="001455E1">
            <w:pPr>
              <w:rPr>
                <w:rFonts w:ascii="Calibri" w:hAnsi="Calibri" w:cs="Calibri"/>
              </w:rPr>
            </w:pPr>
          </w:p>
        </w:tc>
      </w:tr>
      <w:tr w:rsidR="001455E1" w:rsidRPr="005A4D0A" w14:paraId="19534A30" w14:textId="4EEF6156" w:rsidTr="001455E1">
        <w:trPr>
          <w:trHeight w:val="300"/>
          <w:jc w:val="center"/>
        </w:trPr>
        <w:tc>
          <w:tcPr>
            <w:tcW w:w="1121" w:type="dxa"/>
            <w:tcBorders>
              <w:top w:val="nil"/>
              <w:left w:val="single" w:sz="8" w:space="0" w:color="auto"/>
              <w:bottom w:val="single" w:sz="4" w:space="0" w:color="auto"/>
              <w:right w:val="single" w:sz="4" w:space="0" w:color="auto"/>
            </w:tcBorders>
            <w:noWrap/>
            <w:vAlign w:val="bottom"/>
            <w:hideMark/>
          </w:tcPr>
          <w:p w14:paraId="0B22292F"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3892AAD2"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6DAFFD59"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13972EFA"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29F1F92D"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42F0EA58"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2F5B183F"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54BE0067"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18224F41"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7747304D"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0114E2F4" w14:textId="77777777" w:rsidR="001455E1" w:rsidRPr="005A4D0A" w:rsidRDefault="001455E1" w:rsidP="001455E1">
            <w:pPr>
              <w:rPr>
                <w:rFonts w:ascii="Calibri" w:hAnsi="Calibri" w:cs="Calibri"/>
              </w:rPr>
            </w:pPr>
            <w:r w:rsidRPr="005A4D0A">
              <w:rPr>
                <w:rFonts w:ascii="Calibri" w:hAnsi="Calibri" w:cs="Calibri"/>
              </w:rPr>
              <w:t> </w:t>
            </w:r>
          </w:p>
        </w:tc>
        <w:tc>
          <w:tcPr>
            <w:tcW w:w="940" w:type="dxa"/>
            <w:tcBorders>
              <w:top w:val="nil"/>
              <w:left w:val="nil"/>
              <w:bottom w:val="single" w:sz="4" w:space="0" w:color="auto"/>
              <w:right w:val="single" w:sz="4" w:space="0" w:color="auto"/>
            </w:tcBorders>
          </w:tcPr>
          <w:p w14:paraId="421F5C46" w14:textId="77777777" w:rsidR="001455E1" w:rsidRPr="005A4D0A" w:rsidRDefault="001455E1" w:rsidP="001455E1">
            <w:pPr>
              <w:rPr>
                <w:rFonts w:ascii="Calibri" w:hAnsi="Calibri" w:cs="Calibri"/>
              </w:rPr>
            </w:pPr>
          </w:p>
        </w:tc>
        <w:tc>
          <w:tcPr>
            <w:tcW w:w="940" w:type="dxa"/>
            <w:tcBorders>
              <w:top w:val="nil"/>
              <w:left w:val="nil"/>
              <w:bottom w:val="single" w:sz="4" w:space="0" w:color="auto"/>
              <w:right w:val="single" w:sz="4" w:space="0" w:color="auto"/>
            </w:tcBorders>
          </w:tcPr>
          <w:p w14:paraId="50760253" w14:textId="77777777" w:rsidR="001455E1" w:rsidRPr="005A4D0A" w:rsidRDefault="001455E1" w:rsidP="001455E1">
            <w:pPr>
              <w:rPr>
                <w:rFonts w:ascii="Calibri" w:hAnsi="Calibri" w:cs="Calibri"/>
              </w:rPr>
            </w:pPr>
          </w:p>
        </w:tc>
      </w:tr>
      <w:tr w:rsidR="001455E1" w:rsidRPr="005A4D0A" w14:paraId="3C664FD8" w14:textId="19F4FC51" w:rsidTr="001455E1">
        <w:trPr>
          <w:trHeight w:val="315"/>
          <w:jc w:val="center"/>
        </w:trPr>
        <w:tc>
          <w:tcPr>
            <w:tcW w:w="1121" w:type="dxa"/>
            <w:tcBorders>
              <w:top w:val="nil"/>
              <w:left w:val="single" w:sz="8" w:space="0" w:color="auto"/>
              <w:bottom w:val="single" w:sz="4" w:space="0" w:color="auto"/>
              <w:right w:val="single" w:sz="4" w:space="0" w:color="auto"/>
            </w:tcBorders>
            <w:noWrap/>
            <w:vAlign w:val="bottom"/>
            <w:hideMark/>
          </w:tcPr>
          <w:p w14:paraId="2B51D8F9"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7DFD9D03"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057D6867"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371AED4B"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1F0E20BA"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7C0A482C"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317FC090"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0D0B2277"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7F35F403"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4" w:space="0" w:color="auto"/>
              <w:right w:val="single" w:sz="4" w:space="0" w:color="auto"/>
            </w:tcBorders>
            <w:noWrap/>
            <w:vAlign w:val="bottom"/>
            <w:hideMark/>
          </w:tcPr>
          <w:p w14:paraId="53DF0D8D"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4" w:space="0" w:color="auto"/>
              <w:right w:val="single" w:sz="4" w:space="0" w:color="auto"/>
            </w:tcBorders>
            <w:noWrap/>
            <w:vAlign w:val="bottom"/>
            <w:hideMark/>
          </w:tcPr>
          <w:p w14:paraId="2F17BACE" w14:textId="77777777" w:rsidR="001455E1" w:rsidRPr="005A4D0A" w:rsidRDefault="001455E1" w:rsidP="001455E1">
            <w:pPr>
              <w:rPr>
                <w:rFonts w:ascii="Calibri" w:hAnsi="Calibri" w:cs="Calibri"/>
              </w:rPr>
            </w:pPr>
            <w:r w:rsidRPr="005A4D0A">
              <w:rPr>
                <w:rFonts w:ascii="Calibri" w:hAnsi="Calibri" w:cs="Calibri"/>
              </w:rPr>
              <w:t> </w:t>
            </w:r>
          </w:p>
        </w:tc>
        <w:tc>
          <w:tcPr>
            <w:tcW w:w="940" w:type="dxa"/>
            <w:tcBorders>
              <w:top w:val="nil"/>
              <w:left w:val="nil"/>
              <w:bottom w:val="single" w:sz="4" w:space="0" w:color="auto"/>
              <w:right w:val="single" w:sz="4" w:space="0" w:color="auto"/>
            </w:tcBorders>
          </w:tcPr>
          <w:p w14:paraId="31F7E212" w14:textId="77777777" w:rsidR="001455E1" w:rsidRPr="005A4D0A" w:rsidRDefault="001455E1" w:rsidP="001455E1">
            <w:pPr>
              <w:rPr>
                <w:rFonts w:ascii="Calibri" w:hAnsi="Calibri" w:cs="Calibri"/>
              </w:rPr>
            </w:pPr>
          </w:p>
        </w:tc>
        <w:tc>
          <w:tcPr>
            <w:tcW w:w="940" w:type="dxa"/>
            <w:tcBorders>
              <w:top w:val="nil"/>
              <w:left w:val="nil"/>
              <w:bottom w:val="single" w:sz="4" w:space="0" w:color="auto"/>
              <w:right w:val="single" w:sz="4" w:space="0" w:color="auto"/>
            </w:tcBorders>
          </w:tcPr>
          <w:p w14:paraId="66807794" w14:textId="77777777" w:rsidR="001455E1" w:rsidRPr="005A4D0A" w:rsidRDefault="001455E1" w:rsidP="001455E1">
            <w:pPr>
              <w:rPr>
                <w:rFonts w:ascii="Calibri" w:hAnsi="Calibri" w:cs="Calibri"/>
              </w:rPr>
            </w:pPr>
          </w:p>
        </w:tc>
      </w:tr>
      <w:tr w:rsidR="001455E1" w:rsidRPr="005A4D0A" w14:paraId="6D37090C" w14:textId="0A9F1A14" w:rsidTr="001455E1">
        <w:trPr>
          <w:trHeight w:val="315"/>
          <w:jc w:val="center"/>
        </w:trPr>
        <w:tc>
          <w:tcPr>
            <w:tcW w:w="1121" w:type="dxa"/>
            <w:tcBorders>
              <w:top w:val="nil"/>
              <w:left w:val="single" w:sz="8" w:space="0" w:color="auto"/>
              <w:bottom w:val="single" w:sz="8" w:space="0" w:color="auto"/>
              <w:right w:val="single" w:sz="4" w:space="0" w:color="auto"/>
            </w:tcBorders>
            <w:noWrap/>
            <w:vAlign w:val="bottom"/>
            <w:hideMark/>
          </w:tcPr>
          <w:p w14:paraId="3C11F799"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8" w:space="0" w:color="auto"/>
              <w:right w:val="single" w:sz="4" w:space="0" w:color="auto"/>
            </w:tcBorders>
            <w:noWrap/>
            <w:vAlign w:val="bottom"/>
            <w:hideMark/>
          </w:tcPr>
          <w:p w14:paraId="1854722A"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8" w:space="0" w:color="auto"/>
              <w:right w:val="single" w:sz="4" w:space="0" w:color="auto"/>
            </w:tcBorders>
            <w:noWrap/>
            <w:vAlign w:val="bottom"/>
            <w:hideMark/>
          </w:tcPr>
          <w:p w14:paraId="7AAC76F7"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8" w:space="0" w:color="auto"/>
              <w:right w:val="single" w:sz="4" w:space="0" w:color="auto"/>
            </w:tcBorders>
            <w:noWrap/>
            <w:vAlign w:val="bottom"/>
            <w:hideMark/>
          </w:tcPr>
          <w:p w14:paraId="455CED66"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8" w:space="0" w:color="auto"/>
              <w:right w:val="single" w:sz="4" w:space="0" w:color="auto"/>
            </w:tcBorders>
            <w:noWrap/>
            <w:vAlign w:val="bottom"/>
            <w:hideMark/>
          </w:tcPr>
          <w:p w14:paraId="190C2BB6"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8" w:space="0" w:color="auto"/>
              <w:right w:val="single" w:sz="4" w:space="0" w:color="auto"/>
            </w:tcBorders>
            <w:noWrap/>
            <w:vAlign w:val="bottom"/>
            <w:hideMark/>
          </w:tcPr>
          <w:p w14:paraId="02F5ADCD"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8" w:space="0" w:color="auto"/>
              <w:right w:val="single" w:sz="4" w:space="0" w:color="auto"/>
            </w:tcBorders>
            <w:noWrap/>
            <w:vAlign w:val="bottom"/>
            <w:hideMark/>
          </w:tcPr>
          <w:p w14:paraId="26194C4B"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8" w:space="0" w:color="auto"/>
              <w:right w:val="single" w:sz="4" w:space="0" w:color="auto"/>
            </w:tcBorders>
            <w:noWrap/>
            <w:vAlign w:val="bottom"/>
            <w:hideMark/>
          </w:tcPr>
          <w:p w14:paraId="3390A347"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8" w:space="0" w:color="auto"/>
              <w:right w:val="single" w:sz="4" w:space="0" w:color="auto"/>
            </w:tcBorders>
            <w:noWrap/>
            <w:vAlign w:val="bottom"/>
            <w:hideMark/>
          </w:tcPr>
          <w:p w14:paraId="4ED4B6F4" w14:textId="77777777" w:rsidR="001455E1" w:rsidRPr="005A4D0A" w:rsidRDefault="001455E1" w:rsidP="001455E1">
            <w:pPr>
              <w:rPr>
                <w:rFonts w:ascii="Calibri" w:hAnsi="Calibri" w:cs="Calibri"/>
              </w:rPr>
            </w:pPr>
            <w:r w:rsidRPr="005A4D0A">
              <w:rPr>
                <w:rFonts w:ascii="Calibri" w:hAnsi="Calibri" w:cs="Calibri"/>
              </w:rPr>
              <w:t> </w:t>
            </w:r>
          </w:p>
        </w:tc>
        <w:tc>
          <w:tcPr>
            <w:tcW w:w="688" w:type="dxa"/>
            <w:tcBorders>
              <w:top w:val="nil"/>
              <w:left w:val="nil"/>
              <w:bottom w:val="single" w:sz="8" w:space="0" w:color="auto"/>
              <w:right w:val="single" w:sz="4" w:space="0" w:color="auto"/>
            </w:tcBorders>
            <w:noWrap/>
            <w:vAlign w:val="bottom"/>
            <w:hideMark/>
          </w:tcPr>
          <w:p w14:paraId="517B9883" w14:textId="77777777" w:rsidR="001455E1" w:rsidRPr="005A4D0A" w:rsidRDefault="001455E1" w:rsidP="001455E1">
            <w:pPr>
              <w:rPr>
                <w:rFonts w:ascii="Calibri" w:hAnsi="Calibri" w:cs="Calibri"/>
              </w:rPr>
            </w:pPr>
            <w:r w:rsidRPr="005A4D0A">
              <w:rPr>
                <w:rFonts w:ascii="Calibri" w:hAnsi="Calibri" w:cs="Calibri"/>
              </w:rPr>
              <w:t> </w:t>
            </w:r>
          </w:p>
        </w:tc>
        <w:tc>
          <w:tcPr>
            <w:tcW w:w="513" w:type="dxa"/>
            <w:tcBorders>
              <w:top w:val="nil"/>
              <w:left w:val="nil"/>
              <w:bottom w:val="single" w:sz="8" w:space="0" w:color="auto"/>
              <w:right w:val="single" w:sz="4" w:space="0" w:color="auto"/>
            </w:tcBorders>
            <w:noWrap/>
            <w:vAlign w:val="bottom"/>
            <w:hideMark/>
          </w:tcPr>
          <w:p w14:paraId="0D96CCAF" w14:textId="77777777" w:rsidR="001455E1" w:rsidRPr="005A4D0A" w:rsidRDefault="001455E1" w:rsidP="001455E1">
            <w:pPr>
              <w:rPr>
                <w:rFonts w:ascii="Calibri" w:hAnsi="Calibri" w:cs="Calibri"/>
              </w:rPr>
            </w:pPr>
            <w:r w:rsidRPr="005A4D0A">
              <w:rPr>
                <w:rFonts w:ascii="Calibri" w:hAnsi="Calibri" w:cs="Calibri"/>
              </w:rPr>
              <w:t> </w:t>
            </w:r>
          </w:p>
        </w:tc>
        <w:tc>
          <w:tcPr>
            <w:tcW w:w="940" w:type="dxa"/>
            <w:tcBorders>
              <w:top w:val="nil"/>
              <w:left w:val="nil"/>
              <w:bottom w:val="single" w:sz="8" w:space="0" w:color="auto"/>
              <w:right w:val="single" w:sz="4" w:space="0" w:color="auto"/>
            </w:tcBorders>
          </w:tcPr>
          <w:p w14:paraId="6329F263" w14:textId="77777777" w:rsidR="001455E1" w:rsidRPr="005A4D0A" w:rsidRDefault="001455E1" w:rsidP="001455E1">
            <w:pPr>
              <w:rPr>
                <w:rFonts w:ascii="Calibri" w:hAnsi="Calibri" w:cs="Calibri"/>
              </w:rPr>
            </w:pPr>
          </w:p>
        </w:tc>
        <w:tc>
          <w:tcPr>
            <w:tcW w:w="940" w:type="dxa"/>
            <w:tcBorders>
              <w:top w:val="nil"/>
              <w:left w:val="nil"/>
              <w:bottom w:val="single" w:sz="8" w:space="0" w:color="auto"/>
              <w:right w:val="single" w:sz="4" w:space="0" w:color="auto"/>
            </w:tcBorders>
          </w:tcPr>
          <w:p w14:paraId="14B83022" w14:textId="77777777" w:rsidR="001455E1" w:rsidRPr="005A4D0A" w:rsidRDefault="001455E1" w:rsidP="001455E1">
            <w:pPr>
              <w:rPr>
                <w:rFonts w:ascii="Calibri" w:hAnsi="Calibri" w:cs="Calibri"/>
              </w:rPr>
            </w:pPr>
          </w:p>
        </w:tc>
      </w:tr>
    </w:tbl>
    <w:p w14:paraId="73630964" w14:textId="77777777" w:rsidR="00574ECE" w:rsidRDefault="00574ECE" w:rsidP="00574ECE"/>
    <w:p w14:paraId="12AD4F3F" w14:textId="77777777" w:rsidR="0045746C" w:rsidRDefault="0045746C" w:rsidP="0045746C">
      <w:pPr>
        <w:jc w:val="center"/>
      </w:pPr>
    </w:p>
    <w:p w14:paraId="1DC5D09F" w14:textId="567DD6A4" w:rsidR="0045746C" w:rsidRDefault="0045746C" w:rsidP="0045746C">
      <w:pPr>
        <w:pStyle w:val="Caption"/>
        <w:keepNext/>
        <w:jc w:val="center"/>
      </w:pPr>
      <w:r>
        <w:t xml:space="preserve">Table </w:t>
      </w:r>
      <w:fldSimple w:instr=" SEQ Table \* ARABIC ">
        <w:r w:rsidR="00DF6D5C">
          <w:rPr>
            <w:noProof/>
          </w:rPr>
          <w:t>2</w:t>
        </w:r>
      </w:fldSimple>
      <w:r>
        <w:t>: Please print name next to person number used in table above.</w:t>
      </w:r>
    </w:p>
    <w:tbl>
      <w:tblPr>
        <w:tblW w:w="3840" w:type="dxa"/>
        <w:jc w:val="center"/>
        <w:tblLook w:val="04A0" w:firstRow="1" w:lastRow="0" w:firstColumn="1" w:lastColumn="0" w:noHBand="0" w:noVBand="1"/>
      </w:tblPr>
      <w:tblGrid>
        <w:gridCol w:w="1124"/>
        <w:gridCol w:w="2716"/>
      </w:tblGrid>
      <w:tr w:rsidR="00C013BB" w:rsidRPr="00C013BB" w14:paraId="301DE62B" w14:textId="77777777" w:rsidTr="00C013BB">
        <w:trPr>
          <w:trHeight w:val="315"/>
          <w:jc w:val="center"/>
        </w:trPr>
        <w:tc>
          <w:tcPr>
            <w:tcW w:w="1124" w:type="dxa"/>
            <w:tcBorders>
              <w:top w:val="single" w:sz="8" w:space="0" w:color="auto"/>
              <w:left w:val="single" w:sz="8" w:space="0" w:color="auto"/>
              <w:bottom w:val="single" w:sz="4" w:space="0" w:color="auto"/>
              <w:right w:val="single" w:sz="4" w:space="0" w:color="auto"/>
            </w:tcBorders>
            <w:noWrap/>
            <w:vAlign w:val="bottom"/>
            <w:hideMark/>
          </w:tcPr>
          <w:p w14:paraId="48E12819" w14:textId="77777777" w:rsidR="00C013BB" w:rsidRPr="00C013BB" w:rsidRDefault="00C013BB" w:rsidP="00C013BB">
            <w:pPr>
              <w:jc w:val="center"/>
              <w:rPr>
                <w:rFonts w:ascii="Calibri" w:hAnsi="Calibri" w:cs="Calibri"/>
                <w:b/>
                <w:bCs/>
              </w:rPr>
            </w:pPr>
            <w:r w:rsidRPr="00C013BB">
              <w:rPr>
                <w:rFonts w:ascii="Calibri" w:hAnsi="Calibri" w:cs="Calibri"/>
                <w:b/>
                <w:bCs/>
              </w:rPr>
              <w:t>Person 1</w:t>
            </w:r>
          </w:p>
        </w:tc>
        <w:tc>
          <w:tcPr>
            <w:tcW w:w="2716" w:type="dxa"/>
            <w:tcBorders>
              <w:top w:val="single" w:sz="8" w:space="0" w:color="auto"/>
              <w:left w:val="nil"/>
              <w:bottom w:val="single" w:sz="4" w:space="0" w:color="auto"/>
              <w:right w:val="single" w:sz="8" w:space="0" w:color="auto"/>
            </w:tcBorders>
            <w:noWrap/>
            <w:vAlign w:val="bottom"/>
            <w:hideMark/>
          </w:tcPr>
          <w:p w14:paraId="00CC13BD" w14:textId="77777777" w:rsidR="00C013BB" w:rsidRPr="00C013BB" w:rsidRDefault="00C013BB" w:rsidP="00C013BB">
            <w:pPr>
              <w:jc w:val="center"/>
              <w:rPr>
                <w:rFonts w:ascii="Calibri" w:hAnsi="Calibri" w:cs="Calibri"/>
              </w:rPr>
            </w:pPr>
          </w:p>
        </w:tc>
      </w:tr>
      <w:tr w:rsidR="00C013BB" w:rsidRPr="00C013BB" w14:paraId="0EDF4E94" w14:textId="77777777" w:rsidTr="00C013BB">
        <w:trPr>
          <w:trHeight w:val="300"/>
          <w:jc w:val="center"/>
        </w:trPr>
        <w:tc>
          <w:tcPr>
            <w:tcW w:w="1124" w:type="dxa"/>
            <w:tcBorders>
              <w:top w:val="nil"/>
              <w:left w:val="single" w:sz="8" w:space="0" w:color="auto"/>
              <w:bottom w:val="single" w:sz="4" w:space="0" w:color="auto"/>
              <w:right w:val="single" w:sz="4" w:space="0" w:color="auto"/>
            </w:tcBorders>
            <w:noWrap/>
            <w:vAlign w:val="bottom"/>
            <w:hideMark/>
          </w:tcPr>
          <w:p w14:paraId="0613D56B" w14:textId="77777777" w:rsidR="00C013BB" w:rsidRPr="00C013BB" w:rsidRDefault="00C013BB" w:rsidP="00C013BB">
            <w:pPr>
              <w:jc w:val="center"/>
              <w:rPr>
                <w:rFonts w:ascii="Calibri" w:hAnsi="Calibri" w:cs="Calibri"/>
                <w:b/>
                <w:bCs/>
              </w:rPr>
            </w:pPr>
            <w:r w:rsidRPr="00C013BB">
              <w:rPr>
                <w:rFonts w:ascii="Calibri" w:hAnsi="Calibri" w:cs="Calibri"/>
                <w:b/>
                <w:bCs/>
              </w:rPr>
              <w:t>Person 2</w:t>
            </w:r>
          </w:p>
        </w:tc>
        <w:tc>
          <w:tcPr>
            <w:tcW w:w="2716" w:type="dxa"/>
            <w:tcBorders>
              <w:top w:val="nil"/>
              <w:left w:val="nil"/>
              <w:bottom w:val="single" w:sz="4" w:space="0" w:color="auto"/>
              <w:right w:val="single" w:sz="8" w:space="0" w:color="auto"/>
            </w:tcBorders>
            <w:noWrap/>
            <w:vAlign w:val="bottom"/>
            <w:hideMark/>
          </w:tcPr>
          <w:p w14:paraId="41EF2806" w14:textId="77777777" w:rsidR="00C013BB" w:rsidRPr="00C013BB" w:rsidRDefault="00C013BB" w:rsidP="00C013BB">
            <w:pPr>
              <w:jc w:val="center"/>
              <w:rPr>
                <w:rFonts w:ascii="Calibri" w:hAnsi="Calibri" w:cs="Calibri"/>
              </w:rPr>
            </w:pPr>
          </w:p>
        </w:tc>
      </w:tr>
      <w:tr w:rsidR="00C013BB" w:rsidRPr="00C013BB" w14:paraId="40A52A63" w14:textId="77777777" w:rsidTr="00C013BB">
        <w:trPr>
          <w:trHeight w:val="300"/>
          <w:jc w:val="center"/>
        </w:trPr>
        <w:tc>
          <w:tcPr>
            <w:tcW w:w="1124" w:type="dxa"/>
            <w:tcBorders>
              <w:top w:val="nil"/>
              <w:left w:val="single" w:sz="8" w:space="0" w:color="auto"/>
              <w:bottom w:val="single" w:sz="4" w:space="0" w:color="auto"/>
              <w:right w:val="single" w:sz="4" w:space="0" w:color="auto"/>
            </w:tcBorders>
            <w:noWrap/>
            <w:vAlign w:val="bottom"/>
            <w:hideMark/>
          </w:tcPr>
          <w:p w14:paraId="27D63E36" w14:textId="77777777" w:rsidR="00C013BB" w:rsidRPr="00C013BB" w:rsidRDefault="00C013BB" w:rsidP="00C013BB">
            <w:pPr>
              <w:jc w:val="center"/>
              <w:rPr>
                <w:rFonts w:ascii="Calibri" w:hAnsi="Calibri" w:cs="Calibri"/>
                <w:b/>
                <w:bCs/>
              </w:rPr>
            </w:pPr>
            <w:r w:rsidRPr="00C013BB">
              <w:rPr>
                <w:rFonts w:ascii="Calibri" w:hAnsi="Calibri" w:cs="Calibri"/>
                <w:b/>
                <w:bCs/>
              </w:rPr>
              <w:t>Person 3</w:t>
            </w:r>
          </w:p>
        </w:tc>
        <w:tc>
          <w:tcPr>
            <w:tcW w:w="2716" w:type="dxa"/>
            <w:tcBorders>
              <w:top w:val="nil"/>
              <w:left w:val="nil"/>
              <w:bottom w:val="single" w:sz="4" w:space="0" w:color="auto"/>
              <w:right w:val="single" w:sz="8" w:space="0" w:color="auto"/>
            </w:tcBorders>
            <w:noWrap/>
            <w:vAlign w:val="bottom"/>
            <w:hideMark/>
          </w:tcPr>
          <w:p w14:paraId="611D6B2B" w14:textId="77777777" w:rsidR="00C013BB" w:rsidRPr="00C013BB" w:rsidRDefault="00C013BB" w:rsidP="00C013BB">
            <w:pPr>
              <w:jc w:val="center"/>
              <w:rPr>
                <w:rFonts w:ascii="Calibri" w:hAnsi="Calibri" w:cs="Calibri"/>
              </w:rPr>
            </w:pPr>
          </w:p>
        </w:tc>
      </w:tr>
      <w:tr w:rsidR="00C013BB" w:rsidRPr="00C013BB" w14:paraId="2688EFB4" w14:textId="77777777" w:rsidTr="00C013BB">
        <w:trPr>
          <w:trHeight w:val="300"/>
          <w:jc w:val="center"/>
        </w:trPr>
        <w:tc>
          <w:tcPr>
            <w:tcW w:w="1124" w:type="dxa"/>
            <w:tcBorders>
              <w:top w:val="nil"/>
              <w:left w:val="single" w:sz="8" w:space="0" w:color="auto"/>
              <w:bottom w:val="single" w:sz="4" w:space="0" w:color="auto"/>
              <w:right w:val="single" w:sz="4" w:space="0" w:color="auto"/>
            </w:tcBorders>
            <w:noWrap/>
            <w:vAlign w:val="bottom"/>
            <w:hideMark/>
          </w:tcPr>
          <w:p w14:paraId="1B57E2AC" w14:textId="77777777" w:rsidR="00C013BB" w:rsidRPr="00C013BB" w:rsidRDefault="00C013BB" w:rsidP="00C013BB">
            <w:pPr>
              <w:jc w:val="center"/>
              <w:rPr>
                <w:rFonts w:ascii="Calibri" w:hAnsi="Calibri" w:cs="Calibri"/>
                <w:b/>
                <w:bCs/>
              </w:rPr>
            </w:pPr>
            <w:r w:rsidRPr="00C013BB">
              <w:rPr>
                <w:rFonts w:ascii="Calibri" w:hAnsi="Calibri" w:cs="Calibri"/>
                <w:b/>
                <w:bCs/>
              </w:rPr>
              <w:t>Person 4</w:t>
            </w:r>
          </w:p>
        </w:tc>
        <w:tc>
          <w:tcPr>
            <w:tcW w:w="2716" w:type="dxa"/>
            <w:tcBorders>
              <w:top w:val="nil"/>
              <w:left w:val="nil"/>
              <w:bottom w:val="single" w:sz="4" w:space="0" w:color="auto"/>
              <w:right w:val="single" w:sz="8" w:space="0" w:color="auto"/>
            </w:tcBorders>
            <w:noWrap/>
            <w:vAlign w:val="bottom"/>
            <w:hideMark/>
          </w:tcPr>
          <w:p w14:paraId="159F97A2" w14:textId="77777777" w:rsidR="00C013BB" w:rsidRPr="00C013BB" w:rsidRDefault="00C013BB" w:rsidP="00C013BB">
            <w:pPr>
              <w:jc w:val="center"/>
              <w:rPr>
                <w:rFonts w:ascii="Calibri" w:hAnsi="Calibri" w:cs="Calibri"/>
              </w:rPr>
            </w:pPr>
          </w:p>
        </w:tc>
      </w:tr>
      <w:tr w:rsidR="00C013BB" w:rsidRPr="00C013BB" w14:paraId="4AAD4DB0" w14:textId="77777777" w:rsidTr="007C4F70">
        <w:trPr>
          <w:trHeight w:val="300"/>
          <w:jc w:val="center"/>
        </w:trPr>
        <w:tc>
          <w:tcPr>
            <w:tcW w:w="1124" w:type="dxa"/>
            <w:tcBorders>
              <w:top w:val="nil"/>
              <w:left w:val="single" w:sz="8" w:space="0" w:color="auto"/>
              <w:bottom w:val="single" w:sz="4" w:space="0" w:color="auto"/>
              <w:right w:val="single" w:sz="4" w:space="0" w:color="auto"/>
            </w:tcBorders>
            <w:noWrap/>
            <w:vAlign w:val="bottom"/>
            <w:hideMark/>
          </w:tcPr>
          <w:p w14:paraId="6E609BAA" w14:textId="77777777" w:rsidR="00C013BB" w:rsidRPr="00C013BB" w:rsidRDefault="00C013BB" w:rsidP="00C013BB">
            <w:pPr>
              <w:jc w:val="center"/>
              <w:rPr>
                <w:rFonts w:ascii="Calibri" w:hAnsi="Calibri" w:cs="Calibri"/>
                <w:b/>
                <w:bCs/>
              </w:rPr>
            </w:pPr>
            <w:r w:rsidRPr="00C013BB">
              <w:rPr>
                <w:rFonts w:ascii="Calibri" w:hAnsi="Calibri" w:cs="Calibri"/>
                <w:b/>
                <w:bCs/>
              </w:rPr>
              <w:t>Person 5</w:t>
            </w:r>
          </w:p>
        </w:tc>
        <w:tc>
          <w:tcPr>
            <w:tcW w:w="2716" w:type="dxa"/>
            <w:tcBorders>
              <w:top w:val="nil"/>
              <w:left w:val="nil"/>
              <w:bottom w:val="single" w:sz="4" w:space="0" w:color="auto"/>
              <w:right w:val="single" w:sz="8" w:space="0" w:color="auto"/>
            </w:tcBorders>
            <w:noWrap/>
            <w:vAlign w:val="bottom"/>
            <w:hideMark/>
          </w:tcPr>
          <w:p w14:paraId="0B40A958" w14:textId="77777777" w:rsidR="00C013BB" w:rsidRPr="00C013BB" w:rsidRDefault="00C013BB" w:rsidP="00C013BB">
            <w:pPr>
              <w:jc w:val="center"/>
              <w:rPr>
                <w:rFonts w:ascii="Calibri" w:hAnsi="Calibri" w:cs="Calibri"/>
              </w:rPr>
            </w:pPr>
          </w:p>
        </w:tc>
      </w:tr>
      <w:tr w:rsidR="007C4F70" w:rsidRPr="00C013BB" w14:paraId="1FEB0704" w14:textId="77777777" w:rsidTr="007C4F70">
        <w:trPr>
          <w:trHeight w:val="300"/>
          <w:jc w:val="center"/>
        </w:trPr>
        <w:tc>
          <w:tcPr>
            <w:tcW w:w="1124" w:type="dxa"/>
            <w:tcBorders>
              <w:top w:val="single" w:sz="4" w:space="0" w:color="auto"/>
              <w:left w:val="single" w:sz="4" w:space="0" w:color="auto"/>
              <w:bottom w:val="single" w:sz="4" w:space="0" w:color="auto"/>
              <w:right w:val="single" w:sz="4" w:space="0" w:color="auto"/>
            </w:tcBorders>
            <w:noWrap/>
            <w:vAlign w:val="bottom"/>
          </w:tcPr>
          <w:p w14:paraId="0628E7C5" w14:textId="11BC9B3D" w:rsidR="007C4F70" w:rsidRPr="00C013BB" w:rsidRDefault="007C4F70" w:rsidP="007C4F70">
            <w:pPr>
              <w:jc w:val="center"/>
              <w:rPr>
                <w:rFonts w:ascii="Calibri" w:hAnsi="Calibri" w:cs="Calibri"/>
                <w:b/>
                <w:bCs/>
              </w:rPr>
            </w:pPr>
            <w:r w:rsidRPr="00C013BB">
              <w:rPr>
                <w:rFonts w:ascii="Calibri" w:hAnsi="Calibri" w:cs="Calibri"/>
                <w:b/>
                <w:bCs/>
              </w:rPr>
              <w:t xml:space="preserve">Person </w:t>
            </w:r>
            <w:r>
              <w:rPr>
                <w:rFonts w:ascii="Calibri" w:hAnsi="Calibri" w:cs="Calibri"/>
                <w:b/>
                <w:bCs/>
              </w:rPr>
              <w:t>6</w:t>
            </w:r>
          </w:p>
        </w:tc>
        <w:tc>
          <w:tcPr>
            <w:tcW w:w="2716" w:type="dxa"/>
            <w:tcBorders>
              <w:top w:val="single" w:sz="4" w:space="0" w:color="auto"/>
              <w:left w:val="single" w:sz="4" w:space="0" w:color="auto"/>
              <w:bottom w:val="single" w:sz="4" w:space="0" w:color="auto"/>
              <w:right w:val="single" w:sz="4" w:space="0" w:color="auto"/>
            </w:tcBorders>
            <w:noWrap/>
            <w:vAlign w:val="bottom"/>
          </w:tcPr>
          <w:p w14:paraId="6A5026BD" w14:textId="77777777" w:rsidR="007C4F70" w:rsidRPr="00C013BB" w:rsidRDefault="007C4F70" w:rsidP="007C4F70">
            <w:pPr>
              <w:jc w:val="center"/>
              <w:rPr>
                <w:rFonts w:ascii="Calibri" w:hAnsi="Calibri" w:cs="Calibri"/>
              </w:rPr>
            </w:pPr>
          </w:p>
        </w:tc>
      </w:tr>
      <w:tr w:rsidR="007C4F70" w:rsidRPr="00C013BB" w14:paraId="779182E1" w14:textId="77777777" w:rsidTr="007C4F70">
        <w:trPr>
          <w:trHeight w:val="300"/>
          <w:jc w:val="center"/>
        </w:trPr>
        <w:tc>
          <w:tcPr>
            <w:tcW w:w="1124" w:type="dxa"/>
            <w:tcBorders>
              <w:top w:val="single" w:sz="4" w:space="0" w:color="auto"/>
              <w:left w:val="single" w:sz="4" w:space="0" w:color="auto"/>
              <w:bottom w:val="single" w:sz="4" w:space="0" w:color="auto"/>
              <w:right w:val="single" w:sz="4" w:space="0" w:color="auto"/>
            </w:tcBorders>
            <w:noWrap/>
            <w:vAlign w:val="bottom"/>
          </w:tcPr>
          <w:p w14:paraId="27C071F7" w14:textId="7F01DE36" w:rsidR="007C4F70" w:rsidRPr="00C013BB" w:rsidRDefault="007C4F70" w:rsidP="007C4F70">
            <w:pPr>
              <w:jc w:val="center"/>
              <w:rPr>
                <w:rFonts w:ascii="Calibri" w:hAnsi="Calibri" w:cs="Calibri"/>
                <w:b/>
                <w:bCs/>
              </w:rPr>
            </w:pPr>
            <w:r w:rsidRPr="00C013BB">
              <w:rPr>
                <w:rFonts w:ascii="Calibri" w:hAnsi="Calibri" w:cs="Calibri"/>
                <w:b/>
                <w:bCs/>
              </w:rPr>
              <w:t xml:space="preserve">Person </w:t>
            </w:r>
            <w:r>
              <w:rPr>
                <w:rFonts w:ascii="Calibri" w:hAnsi="Calibri" w:cs="Calibri"/>
                <w:b/>
                <w:bCs/>
              </w:rPr>
              <w:t>7</w:t>
            </w:r>
          </w:p>
        </w:tc>
        <w:tc>
          <w:tcPr>
            <w:tcW w:w="2716" w:type="dxa"/>
            <w:tcBorders>
              <w:top w:val="single" w:sz="4" w:space="0" w:color="auto"/>
              <w:left w:val="single" w:sz="4" w:space="0" w:color="auto"/>
              <w:bottom w:val="single" w:sz="4" w:space="0" w:color="auto"/>
              <w:right w:val="single" w:sz="4" w:space="0" w:color="auto"/>
            </w:tcBorders>
            <w:noWrap/>
            <w:vAlign w:val="bottom"/>
          </w:tcPr>
          <w:p w14:paraId="1CE0CFD3" w14:textId="77777777" w:rsidR="007C4F70" w:rsidRPr="00C013BB" w:rsidRDefault="007C4F70" w:rsidP="007C4F70">
            <w:pPr>
              <w:jc w:val="center"/>
              <w:rPr>
                <w:rFonts w:ascii="Calibri" w:hAnsi="Calibri" w:cs="Calibri"/>
              </w:rPr>
            </w:pPr>
          </w:p>
        </w:tc>
      </w:tr>
      <w:tr w:rsidR="007C4F70" w:rsidRPr="00C013BB" w14:paraId="4E4A995D" w14:textId="77777777" w:rsidTr="007C4F70">
        <w:trPr>
          <w:trHeight w:val="300"/>
          <w:jc w:val="center"/>
        </w:trPr>
        <w:tc>
          <w:tcPr>
            <w:tcW w:w="1124" w:type="dxa"/>
            <w:tcBorders>
              <w:top w:val="single" w:sz="4" w:space="0" w:color="auto"/>
              <w:left w:val="single" w:sz="4" w:space="0" w:color="auto"/>
              <w:bottom w:val="single" w:sz="4" w:space="0" w:color="auto"/>
              <w:right w:val="single" w:sz="4" w:space="0" w:color="auto"/>
            </w:tcBorders>
            <w:noWrap/>
            <w:vAlign w:val="bottom"/>
          </w:tcPr>
          <w:p w14:paraId="3F483729" w14:textId="50D059B0" w:rsidR="007C4F70" w:rsidRPr="00C013BB" w:rsidRDefault="007C4F70" w:rsidP="007C4F70">
            <w:pPr>
              <w:jc w:val="center"/>
              <w:rPr>
                <w:rFonts w:ascii="Calibri" w:hAnsi="Calibri" w:cs="Calibri"/>
                <w:b/>
                <w:bCs/>
              </w:rPr>
            </w:pPr>
            <w:r w:rsidRPr="00C013BB">
              <w:rPr>
                <w:rFonts w:ascii="Calibri" w:hAnsi="Calibri" w:cs="Calibri"/>
                <w:b/>
                <w:bCs/>
              </w:rPr>
              <w:t xml:space="preserve">Person </w:t>
            </w:r>
            <w:r>
              <w:rPr>
                <w:rFonts w:ascii="Calibri" w:hAnsi="Calibri" w:cs="Calibri"/>
                <w:b/>
                <w:bCs/>
              </w:rPr>
              <w:t>8</w:t>
            </w:r>
          </w:p>
        </w:tc>
        <w:tc>
          <w:tcPr>
            <w:tcW w:w="2716" w:type="dxa"/>
            <w:tcBorders>
              <w:top w:val="single" w:sz="4" w:space="0" w:color="auto"/>
              <w:left w:val="single" w:sz="4" w:space="0" w:color="auto"/>
              <w:bottom w:val="single" w:sz="4" w:space="0" w:color="auto"/>
              <w:right w:val="single" w:sz="4" w:space="0" w:color="auto"/>
            </w:tcBorders>
            <w:noWrap/>
            <w:vAlign w:val="bottom"/>
          </w:tcPr>
          <w:p w14:paraId="50790892" w14:textId="77777777" w:rsidR="007C4F70" w:rsidRPr="00C013BB" w:rsidRDefault="007C4F70" w:rsidP="007C4F70">
            <w:pPr>
              <w:jc w:val="center"/>
              <w:rPr>
                <w:rFonts w:ascii="Calibri" w:hAnsi="Calibri" w:cs="Calibri"/>
              </w:rPr>
            </w:pPr>
          </w:p>
        </w:tc>
      </w:tr>
      <w:tr w:rsidR="007C4F70" w:rsidRPr="00C013BB" w14:paraId="1344CA31" w14:textId="77777777" w:rsidTr="007C4F70">
        <w:trPr>
          <w:trHeight w:val="300"/>
          <w:jc w:val="center"/>
        </w:trPr>
        <w:tc>
          <w:tcPr>
            <w:tcW w:w="1124" w:type="dxa"/>
            <w:tcBorders>
              <w:top w:val="single" w:sz="4" w:space="0" w:color="auto"/>
              <w:left w:val="single" w:sz="4" w:space="0" w:color="auto"/>
              <w:bottom w:val="single" w:sz="4" w:space="0" w:color="auto"/>
              <w:right w:val="single" w:sz="4" w:space="0" w:color="auto"/>
            </w:tcBorders>
            <w:noWrap/>
            <w:vAlign w:val="bottom"/>
          </w:tcPr>
          <w:p w14:paraId="5579683E" w14:textId="77D4D255" w:rsidR="007C4F70" w:rsidRPr="00C013BB" w:rsidRDefault="007C4F70" w:rsidP="007C4F70">
            <w:pPr>
              <w:jc w:val="center"/>
              <w:rPr>
                <w:rFonts w:ascii="Calibri" w:hAnsi="Calibri" w:cs="Calibri"/>
                <w:b/>
                <w:bCs/>
              </w:rPr>
            </w:pPr>
            <w:r w:rsidRPr="00C013BB">
              <w:rPr>
                <w:rFonts w:ascii="Calibri" w:hAnsi="Calibri" w:cs="Calibri"/>
                <w:b/>
                <w:bCs/>
              </w:rPr>
              <w:t xml:space="preserve">Person </w:t>
            </w:r>
            <w:r>
              <w:rPr>
                <w:rFonts w:ascii="Calibri" w:hAnsi="Calibri" w:cs="Calibri"/>
                <w:b/>
                <w:bCs/>
              </w:rPr>
              <w:t>9</w:t>
            </w:r>
          </w:p>
        </w:tc>
        <w:tc>
          <w:tcPr>
            <w:tcW w:w="2716" w:type="dxa"/>
            <w:tcBorders>
              <w:top w:val="single" w:sz="4" w:space="0" w:color="auto"/>
              <w:left w:val="single" w:sz="4" w:space="0" w:color="auto"/>
              <w:bottom w:val="single" w:sz="4" w:space="0" w:color="auto"/>
              <w:right w:val="single" w:sz="4" w:space="0" w:color="auto"/>
            </w:tcBorders>
            <w:noWrap/>
            <w:vAlign w:val="bottom"/>
          </w:tcPr>
          <w:p w14:paraId="2DA0F787" w14:textId="77777777" w:rsidR="007C4F70" w:rsidRPr="00C013BB" w:rsidRDefault="007C4F70" w:rsidP="007C4F70">
            <w:pPr>
              <w:jc w:val="center"/>
              <w:rPr>
                <w:rFonts w:ascii="Calibri" w:hAnsi="Calibri" w:cs="Calibri"/>
              </w:rPr>
            </w:pPr>
          </w:p>
        </w:tc>
      </w:tr>
      <w:tr w:rsidR="007C4F70" w:rsidRPr="00C013BB" w14:paraId="6BFA846A" w14:textId="77777777" w:rsidTr="007C4F70">
        <w:trPr>
          <w:trHeight w:val="300"/>
          <w:jc w:val="center"/>
        </w:trPr>
        <w:tc>
          <w:tcPr>
            <w:tcW w:w="1124" w:type="dxa"/>
            <w:tcBorders>
              <w:top w:val="single" w:sz="4" w:space="0" w:color="auto"/>
              <w:left w:val="single" w:sz="4" w:space="0" w:color="auto"/>
              <w:bottom w:val="single" w:sz="4" w:space="0" w:color="auto"/>
              <w:right w:val="single" w:sz="4" w:space="0" w:color="auto"/>
            </w:tcBorders>
            <w:noWrap/>
            <w:vAlign w:val="bottom"/>
          </w:tcPr>
          <w:p w14:paraId="6D8C0B9A" w14:textId="2F4992EF" w:rsidR="007C4F70" w:rsidRPr="00C013BB" w:rsidRDefault="007C4F70" w:rsidP="007C4F70">
            <w:pPr>
              <w:jc w:val="center"/>
              <w:rPr>
                <w:rFonts w:ascii="Calibri" w:hAnsi="Calibri" w:cs="Calibri"/>
                <w:b/>
                <w:bCs/>
              </w:rPr>
            </w:pPr>
            <w:r w:rsidRPr="00C013BB">
              <w:rPr>
                <w:rFonts w:ascii="Calibri" w:hAnsi="Calibri" w:cs="Calibri"/>
                <w:b/>
                <w:bCs/>
              </w:rPr>
              <w:t xml:space="preserve">Person </w:t>
            </w:r>
            <w:r>
              <w:rPr>
                <w:rFonts w:ascii="Calibri" w:hAnsi="Calibri" w:cs="Calibri"/>
                <w:b/>
                <w:bCs/>
              </w:rPr>
              <w:t>10</w:t>
            </w:r>
          </w:p>
        </w:tc>
        <w:tc>
          <w:tcPr>
            <w:tcW w:w="2716" w:type="dxa"/>
            <w:tcBorders>
              <w:top w:val="single" w:sz="4" w:space="0" w:color="auto"/>
              <w:left w:val="single" w:sz="4" w:space="0" w:color="auto"/>
              <w:bottom w:val="single" w:sz="4" w:space="0" w:color="auto"/>
              <w:right w:val="single" w:sz="4" w:space="0" w:color="auto"/>
            </w:tcBorders>
            <w:noWrap/>
            <w:vAlign w:val="bottom"/>
          </w:tcPr>
          <w:p w14:paraId="30A6042A" w14:textId="77777777" w:rsidR="007C4F70" w:rsidRPr="00C013BB" w:rsidRDefault="007C4F70" w:rsidP="007C4F70">
            <w:pPr>
              <w:jc w:val="center"/>
              <w:rPr>
                <w:rFonts w:ascii="Calibri" w:hAnsi="Calibri" w:cs="Calibri"/>
              </w:rPr>
            </w:pPr>
          </w:p>
        </w:tc>
      </w:tr>
      <w:tr w:rsidR="007C4F70" w:rsidRPr="00C013BB" w14:paraId="3D264B1E" w14:textId="77777777" w:rsidTr="007C4F70">
        <w:trPr>
          <w:trHeight w:val="300"/>
          <w:jc w:val="center"/>
        </w:trPr>
        <w:tc>
          <w:tcPr>
            <w:tcW w:w="1124" w:type="dxa"/>
            <w:tcBorders>
              <w:top w:val="single" w:sz="4" w:space="0" w:color="auto"/>
              <w:left w:val="single" w:sz="4" w:space="0" w:color="auto"/>
              <w:bottom w:val="single" w:sz="4" w:space="0" w:color="auto"/>
              <w:right w:val="single" w:sz="4" w:space="0" w:color="auto"/>
            </w:tcBorders>
            <w:noWrap/>
            <w:vAlign w:val="bottom"/>
          </w:tcPr>
          <w:p w14:paraId="070808DF" w14:textId="4D392731" w:rsidR="007C4F70" w:rsidRPr="00C013BB" w:rsidRDefault="007C4F70" w:rsidP="007C4F70">
            <w:pPr>
              <w:jc w:val="center"/>
              <w:rPr>
                <w:rFonts w:ascii="Calibri" w:hAnsi="Calibri" w:cs="Calibri"/>
                <w:b/>
                <w:bCs/>
              </w:rPr>
            </w:pPr>
            <w:r w:rsidRPr="00C013BB">
              <w:rPr>
                <w:rFonts w:ascii="Calibri" w:hAnsi="Calibri" w:cs="Calibri"/>
                <w:b/>
                <w:bCs/>
              </w:rPr>
              <w:t xml:space="preserve">Person </w:t>
            </w:r>
            <w:r>
              <w:rPr>
                <w:rFonts w:ascii="Calibri" w:hAnsi="Calibri" w:cs="Calibri"/>
                <w:b/>
                <w:bCs/>
              </w:rPr>
              <w:t>11</w:t>
            </w:r>
          </w:p>
        </w:tc>
        <w:tc>
          <w:tcPr>
            <w:tcW w:w="2716" w:type="dxa"/>
            <w:tcBorders>
              <w:top w:val="single" w:sz="4" w:space="0" w:color="auto"/>
              <w:left w:val="single" w:sz="4" w:space="0" w:color="auto"/>
              <w:bottom w:val="single" w:sz="4" w:space="0" w:color="auto"/>
              <w:right w:val="single" w:sz="4" w:space="0" w:color="auto"/>
            </w:tcBorders>
            <w:noWrap/>
            <w:vAlign w:val="bottom"/>
          </w:tcPr>
          <w:p w14:paraId="5A48FD32" w14:textId="77777777" w:rsidR="007C4F70" w:rsidRPr="00C013BB" w:rsidRDefault="007C4F70" w:rsidP="007C4F70">
            <w:pPr>
              <w:jc w:val="center"/>
              <w:rPr>
                <w:rFonts w:ascii="Calibri" w:hAnsi="Calibri" w:cs="Calibri"/>
              </w:rPr>
            </w:pPr>
          </w:p>
        </w:tc>
      </w:tr>
    </w:tbl>
    <w:p w14:paraId="758A4608" w14:textId="77777777" w:rsidR="005A4D0A" w:rsidRPr="005A4D0A" w:rsidRDefault="005A4D0A" w:rsidP="005A4D0A"/>
    <w:sectPr w:rsidR="005A4D0A" w:rsidRPr="005A4D0A" w:rsidSect="00CA4573">
      <w:footerReference w:type="default" r:id="rId2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098F7" w14:textId="77777777" w:rsidR="00462F21" w:rsidRDefault="00462F21" w:rsidP="0077056C">
      <w:r>
        <w:separator/>
      </w:r>
    </w:p>
  </w:endnote>
  <w:endnote w:type="continuationSeparator" w:id="0">
    <w:p w14:paraId="173DEB0D" w14:textId="77777777" w:rsidR="00462F21" w:rsidRDefault="00462F21" w:rsidP="00770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902764"/>
      <w:docPartObj>
        <w:docPartGallery w:val="Page Numbers (Bottom of Page)"/>
        <w:docPartUnique/>
      </w:docPartObj>
    </w:sdtPr>
    <w:sdtEndPr>
      <w:rPr>
        <w:noProof/>
      </w:rPr>
    </w:sdtEndPr>
    <w:sdtContent>
      <w:p w14:paraId="4AAAEF6F" w14:textId="770AD228" w:rsidR="00780C42" w:rsidRDefault="00780C42">
        <w:pPr>
          <w:pStyle w:val="Footer"/>
          <w:jc w:val="right"/>
        </w:pPr>
        <w:r w:rsidRPr="00DF7280">
          <w:rPr>
            <w:noProof/>
          </w:rPr>
          <mc:AlternateContent>
            <mc:Choice Requires="wps">
              <w:drawing>
                <wp:anchor distT="0" distB="0" distL="114300" distR="114300" simplePos="0" relativeHeight="251659264" behindDoc="1" locked="0" layoutInCell="1" allowOverlap="1" wp14:anchorId="755D09A6" wp14:editId="0D48170D">
                  <wp:simplePos x="0" y="0"/>
                  <wp:positionH relativeFrom="page">
                    <wp:align>right</wp:align>
                  </wp:positionH>
                  <wp:positionV relativeFrom="paragraph">
                    <wp:posOffset>190500</wp:posOffset>
                  </wp:positionV>
                  <wp:extent cx="7547212" cy="60325"/>
                  <wp:effectExtent l="0" t="0" r="0" b="0"/>
                  <wp:wrapNone/>
                  <wp:docPr id="18" name="Rectangle 18"/>
                  <wp:cNvGraphicFramePr/>
                  <a:graphic xmlns:a="http://schemas.openxmlformats.org/drawingml/2006/main">
                    <a:graphicData uri="http://schemas.microsoft.com/office/word/2010/wordprocessingShape">
                      <wps:wsp>
                        <wps:cNvSpPr/>
                        <wps:spPr>
                          <a:xfrm>
                            <a:off x="0" y="0"/>
                            <a:ext cx="7547212" cy="6032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3E2989" id="Rectangle 18" o:spid="_x0000_s1026" style="position:absolute;margin-left:543.05pt;margin-top:15pt;width:594.25pt;height:4.75pt;z-index:-25165721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" fillcolor="#83a1d8 [2132]" stroked="f" strokeweight="1pt">
                  <v:fill color2="#d4def1 [756]" rotate="t" angle="90" colors="0 #95abea;.5 #bfcbf0;1 #e0e5f7" focus="100%" type="gradient"/>
                  <w10:wrap anchorx="page"/>
                </v:rect>
              </w:pict>
            </mc:Fallback>
          </mc:AlternateContent>
        </w:r>
        <w:r>
          <w:fldChar w:fldCharType="begin"/>
        </w:r>
        <w:r>
          <w:instrText xml:space="preserve"> PAGE   \* MERGEFORMAT </w:instrText>
        </w:r>
        <w:r>
          <w:fldChar w:fldCharType="separate"/>
        </w:r>
        <w:r w:rsidR="00F57CF6">
          <w:rPr>
            <w:noProof/>
          </w:rPr>
          <w:t>13</w:t>
        </w:r>
        <w:r>
          <w:rPr>
            <w:noProof/>
          </w:rPr>
          <w:fldChar w:fldCharType="end"/>
        </w:r>
      </w:p>
    </w:sdtContent>
  </w:sdt>
  <w:p w14:paraId="1AB04FFD" w14:textId="77777777" w:rsidR="00780C42" w:rsidRDefault="00780C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55CFA" w14:textId="77777777" w:rsidR="00462F21" w:rsidRDefault="00462F21" w:rsidP="0077056C">
      <w:r>
        <w:separator/>
      </w:r>
    </w:p>
  </w:footnote>
  <w:footnote w:type="continuationSeparator" w:id="0">
    <w:p w14:paraId="6A619767" w14:textId="77777777" w:rsidR="00462F21" w:rsidRDefault="00462F21" w:rsidP="007705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0DE89F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D6088C"/>
    <w:multiLevelType w:val="hybridMultilevel"/>
    <w:tmpl w:val="2968CE8E"/>
    <w:lvl w:ilvl="0" w:tplc="FB86034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942DAC"/>
    <w:multiLevelType w:val="hybridMultilevel"/>
    <w:tmpl w:val="3CE478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F37FDA"/>
    <w:multiLevelType w:val="hybridMultilevel"/>
    <w:tmpl w:val="69B6FC3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3C762C"/>
    <w:multiLevelType w:val="hybridMultilevel"/>
    <w:tmpl w:val="90F0ABF4"/>
    <w:lvl w:ilvl="0" w:tplc="FB8603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1311EE"/>
    <w:multiLevelType w:val="hybridMultilevel"/>
    <w:tmpl w:val="13782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877D9F"/>
    <w:multiLevelType w:val="hybridMultilevel"/>
    <w:tmpl w:val="3CE8E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A1337C"/>
    <w:multiLevelType w:val="hybridMultilevel"/>
    <w:tmpl w:val="3CE478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A2E7B3F"/>
    <w:multiLevelType w:val="hybridMultilevel"/>
    <w:tmpl w:val="3CE478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D673C6D"/>
    <w:multiLevelType w:val="hybridMultilevel"/>
    <w:tmpl w:val="2CEA7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973D1A"/>
    <w:multiLevelType w:val="hybridMultilevel"/>
    <w:tmpl w:val="859AF8A0"/>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1" w15:restartNumberingAfterBreak="0">
    <w:nsid w:val="210F0040"/>
    <w:multiLevelType w:val="hybridMultilevel"/>
    <w:tmpl w:val="AB266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A01D25"/>
    <w:multiLevelType w:val="hybridMultilevel"/>
    <w:tmpl w:val="75E8A1E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5333C9"/>
    <w:multiLevelType w:val="hybridMultilevel"/>
    <w:tmpl w:val="C04EE55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5B396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8B76E2"/>
    <w:multiLevelType w:val="hybridMultilevel"/>
    <w:tmpl w:val="4D367890"/>
    <w:lvl w:ilvl="0" w:tplc="214CA3B2">
      <w:start w:val="1"/>
      <w:numFmt w:val="decimal"/>
      <w:pStyle w:val="Heading1"/>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E6133E"/>
    <w:multiLevelType w:val="hybridMultilevel"/>
    <w:tmpl w:val="3CE478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C306356"/>
    <w:multiLevelType w:val="hybridMultilevel"/>
    <w:tmpl w:val="3230A3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FD7881"/>
    <w:multiLevelType w:val="hybridMultilevel"/>
    <w:tmpl w:val="5F7C828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8003A9"/>
    <w:multiLevelType w:val="hybridMultilevel"/>
    <w:tmpl w:val="3CE478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69D66A7"/>
    <w:multiLevelType w:val="hybridMultilevel"/>
    <w:tmpl w:val="9866F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8E627A"/>
    <w:multiLevelType w:val="hybridMultilevel"/>
    <w:tmpl w:val="501CB65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EAF0ED2"/>
    <w:multiLevelType w:val="hybridMultilevel"/>
    <w:tmpl w:val="7BBEA63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4046F8"/>
    <w:multiLevelType w:val="hybridMultilevel"/>
    <w:tmpl w:val="D7845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4A340A"/>
    <w:multiLevelType w:val="hybridMultilevel"/>
    <w:tmpl w:val="65C48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0A0C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D9068D"/>
    <w:multiLevelType w:val="hybridMultilevel"/>
    <w:tmpl w:val="FB5A4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9121C7"/>
    <w:multiLevelType w:val="hybridMultilevel"/>
    <w:tmpl w:val="3CE478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B665B21"/>
    <w:multiLevelType w:val="hybridMultilevel"/>
    <w:tmpl w:val="B400D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180821"/>
    <w:multiLevelType w:val="hybridMultilevel"/>
    <w:tmpl w:val="14509DB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7900DD"/>
    <w:multiLevelType w:val="hybridMultilevel"/>
    <w:tmpl w:val="8668B9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B60951"/>
    <w:multiLevelType w:val="hybridMultilevel"/>
    <w:tmpl w:val="38CEB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F73101"/>
    <w:multiLevelType w:val="hybridMultilevel"/>
    <w:tmpl w:val="41CA2D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5ED1C32"/>
    <w:multiLevelType w:val="hybridMultilevel"/>
    <w:tmpl w:val="A93CFA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5F85E82"/>
    <w:multiLevelType w:val="hybridMultilevel"/>
    <w:tmpl w:val="3CE478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704765C"/>
    <w:multiLevelType w:val="hybridMultilevel"/>
    <w:tmpl w:val="3CE478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72F7BCB"/>
    <w:multiLevelType w:val="hybridMultilevel"/>
    <w:tmpl w:val="BFAA7298"/>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586C609A"/>
    <w:multiLevelType w:val="hybridMultilevel"/>
    <w:tmpl w:val="69C4E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784E4C"/>
    <w:multiLevelType w:val="hybridMultilevel"/>
    <w:tmpl w:val="19AC1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266E1C"/>
    <w:multiLevelType w:val="hybridMultilevel"/>
    <w:tmpl w:val="3230A3A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1A76BB0"/>
    <w:multiLevelType w:val="hybridMultilevel"/>
    <w:tmpl w:val="3CE478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2C364C9"/>
    <w:multiLevelType w:val="hybridMultilevel"/>
    <w:tmpl w:val="C04EE55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512D6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3" w15:restartNumberingAfterBreak="0">
    <w:nsid w:val="7BA00C91"/>
    <w:multiLevelType w:val="hybridMultilevel"/>
    <w:tmpl w:val="7FAC8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346615"/>
    <w:multiLevelType w:val="hybridMultilevel"/>
    <w:tmpl w:val="3230A3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9768052">
    <w:abstractNumId w:val="15"/>
  </w:num>
  <w:num w:numId="2" w16cid:durableId="1170098835">
    <w:abstractNumId w:val="0"/>
  </w:num>
  <w:num w:numId="3" w16cid:durableId="2013793430">
    <w:abstractNumId w:val="25"/>
  </w:num>
  <w:num w:numId="4" w16cid:durableId="2126532353">
    <w:abstractNumId w:val="14"/>
  </w:num>
  <w:num w:numId="5" w16cid:durableId="204415981">
    <w:abstractNumId w:val="6"/>
  </w:num>
  <w:num w:numId="6" w16cid:durableId="1775856177">
    <w:abstractNumId w:val="11"/>
  </w:num>
  <w:num w:numId="7" w16cid:durableId="591671248">
    <w:abstractNumId w:val="23"/>
  </w:num>
  <w:num w:numId="8" w16cid:durableId="1379667830">
    <w:abstractNumId w:val="43"/>
  </w:num>
  <w:num w:numId="9" w16cid:durableId="2035690962">
    <w:abstractNumId w:val="22"/>
  </w:num>
  <w:num w:numId="10" w16cid:durableId="1192307795">
    <w:abstractNumId w:val="29"/>
  </w:num>
  <w:num w:numId="11" w16cid:durableId="1030959022">
    <w:abstractNumId w:val="12"/>
  </w:num>
  <w:num w:numId="12" w16cid:durableId="1446660477">
    <w:abstractNumId w:val="3"/>
  </w:num>
  <w:num w:numId="13" w16cid:durableId="2091930277">
    <w:abstractNumId w:val="17"/>
  </w:num>
  <w:num w:numId="14" w16cid:durableId="1867864872">
    <w:abstractNumId w:val="10"/>
  </w:num>
  <w:num w:numId="15" w16cid:durableId="1900941629">
    <w:abstractNumId w:val="44"/>
  </w:num>
  <w:num w:numId="16" w16cid:durableId="1928344172">
    <w:abstractNumId w:val="31"/>
  </w:num>
  <w:num w:numId="17" w16cid:durableId="663780127">
    <w:abstractNumId w:val="5"/>
  </w:num>
  <w:num w:numId="18" w16cid:durableId="1844323420">
    <w:abstractNumId w:val="24"/>
  </w:num>
  <w:num w:numId="19" w16cid:durableId="67113664">
    <w:abstractNumId w:val="33"/>
  </w:num>
  <w:num w:numId="20" w16cid:durableId="931546695">
    <w:abstractNumId w:val="32"/>
  </w:num>
  <w:num w:numId="21" w16cid:durableId="1372656687">
    <w:abstractNumId w:val="9"/>
  </w:num>
  <w:num w:numId="22" w16cid:durableId="686176151">
    <w:abstractNumId w:val="37"/>
  </w:num>
  <w:num w:numId="23" w16cid:durableId="1092623372">
    <w:abstractNumId w:val="30"/>
  </w:num>
  <w:num w:numId="24" w16cid:durableId="761923469">
    <w:abstractNumId w:val="20"/>
  </w:num>
  <w:num w:numId="25" w16cid:durableId="1335108758">
    <w:abstractNumId w:val="19"/>
  </w:num>
  <w:num w:numId="26" w16cid:durableId="1300384145">
    <w:abstractNumId w:val="26"/>
  </w:num>
  <w:num w:numId="27" w16cid:durableId="1927227280">
    <w:abstractNumId w:val="28"/>
  </w:num>
  <w:num w:numId="28" w16cid:durableId="55052472">
    <w:abstractNumId w:val="38"/>
  </w:num>
  <w:num w:numId="29" w16cid:durableId="133178641">
    <w:abstractNumId w:val="18"/>
  </w:num>
  <w:num w:numId="30" w16cid:durableId="120654203">
    <w:abstractNumId w:val="4"/>
  </w:num>
  <w:num w:numId="31" w16cid:durableId="1727754239">
    <w:abstractNumId w:val="42"/>
  </w:num>
  <w:num w:numId="32" w16cid:durableId="328870479">
    <w:abstractNumId w:val="36"/>
  </w:num>
  <w:num w:numId="33" w16cid:durableId="691222403">
    <w:abstractNumId w:val="13"/>
  </w:num>
  <w:num w:numId="34" w16cid:durableId="1161578066">
    <w:abstractNumId w:val="21"/>
  </w:num>
  <w:num w:numId="35" w16cid:durableId="421948204">
    <w:abstractNumId w:val="41"/>
  </w:num>
  <w:num w:numId="36" w16cid:durableId="54204079">
    <w:abstractNumId w:val="1"/>
  </w:num>
  <w:num w:numId="37" w16cid:durableId="286931187">
    <w:abstractNumId w:val="40"/>
  </w:num>
  <w:num w:numId="38" w16cid:durableId="1789932729">
    <w:abstractNumId w:val="35"/>
  </w:num>
  <w:num w:numId="39" w16cid:durableId="1409230395">
    <w:abstractNumId w:val="7"/>
  </w:num>
  <w:num w:numId="40" w16cid:durableId="366834933">
    <w:abstractNumId w:val="27"/>
  </w:num>
  <w:num w:numId="41" w16cid:durableId="1972634536">
    <w:abstractNumId w:val="8"/>
  </w:num>
  <w:num w:numId="42" w16cid:durableId="1613365842">
    <w:abstractNumId w:val="16"/>
  </w:num>
  <w:num w:numId="43" w16cid:durableId="61831720">
    <w:abstractNumId w:val="39"/>
  </w:num>
  <w:num w:numId="44" w16cid:durableId="1710060735">
    <w:abstractNumId w:val="2"/>
  </w:num>
  <w:num w:numId="45" w16cid:durableId="194827219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8B5"/>
    <w:rsid w:val="00001031"/>
    <w:rsid w:val="00001B75"/>
    <w:rsid w:val="0000574E"/>
    <w:rsid w:val="0000635B"/>
    <w:rsid w:val="000128E6"/>
    <w:rsid w:val="00021117"/>
    <w:rsid w:val="00043CDE"/>
    <w:rsid w:val="0004694A"/>
    <w:rsid w:val="00047C05"/>
    <w:rsid w:val="00053E23"/>
    <w:rsid w:val="00056BC0"/>
    <w:rsid w:val="00056FAB"/>
    <w:rsid w:val="0006439A"/>
    <w:rsid w:val="00064F77"/>
    <w:rsid w:val="00066EEA"/>
    <w:rsid w:val="00073DDA"/>
    <w:rsid w:val="00077DB7"/>
    <w:rsid w:val="0008212C"/>
    <w:rsid w:val="0008768F"/>
    <w:rsid w:val="000A1AFD"/>
    <w:rsid w:val="000B3247"/>
    <w:rsid w:val="001020CD"/>
    <w:rsid w:val="001055EA"/>
    <w:rsid w:val="001138B5"/>
    <w:rsid w:val="001173F4"/>
    <w:rsid w:val="00122562"/>
    <w:rsid w:val="00125C16"/>
    <w:rsid w:val="00134A4C"/>
    <w:rsid w:val="00137421"/>
    <w:rsid w:val="00143E90"/>
    <w:rsid w:val="00145209"/>
    <w:rsid w:val="001455E1"/>
    <w:rsid w:val="00153155"/>
    <w:rsid w:val="00157C4A"/>
    <w:rsid w:val="001A3B93"/>
    <w:rsid w:val="001A3C9F"/>
    <w:rsid w:val="001B3AD0"/>
    <w:rsid w:val="001C77FF"/>
    <w:rsid w:val="001D5DC2"/>
    <w:rsid w:val="001D75C8"/>
    <w:rsid w:val="0020245A"/>
    <w:rsid w:val="0020323B"/>
    <w:rsid w:val="00207E78"/>
    <w:rsid w:val="00222D5F"/>
    <w:rsid w:val="002236DA"/>
    <w:rsid w:val="002305C3"/>
    <w:rsid w:val="00233E12"/>
    <w:rsid w:val="002358EC"/>
    <w:rsid w:val="0024756F"/>
    <w:rsid w:val="00254662"/>
    <w:rsid w:val="00255D15"/>
    <w:rsid w:val="00260D4A"/>
    <w:rsid w:val="00265FA4"/>
    <w:rsid w:val="00267115"/>
    <w:rsid w:val="002679FA"/>
    <w:rsid w:val="00287619"/>
    <w:rsid w:val="002958B5"/>
    <w:rsid w:val="00297B51"/>
    <w:rsid w:val="002A0DC7"/>
    <w:rsid w:val="002A4285"/>
    <w:rsid w:val="002A5EB2"/>
    <w:rsid w:val="002A61FA"/>
    <w:rsid w:val="002B73BA"/>
    <w:rsid w:val="002C7897"/>
    <w:rsid w:val="002C7B87"/>
    <w:rsid w:val="002D14A7"/>
    <w:rsid w:val="002D4F51"/>
    <w:rsid w:val="002E439D"/>
    <w:rsid w:val="002F17A9"/>
    <w:rsid w:val="002F36BF"/>
    <w:rsid w:val="0030033B"/>
    <w:rsid w:val="00314148"/>
    <w:rsid w:val="0032362F"/>
    <w:rsid w:val="003279BF"/>
    <w:rsid w:val="00331C09"/>
    <w:rsid w:val="003511F6"/>
    <w:rsid w:val="0035122A"/>
    <w:rsid w:val="0036028C"/>
    <w:rsid w:val="00361280"/>
    <w:rsid w:val="003613BF"/>
    <w:rsid w:val="00366EFC"/>
    <w:rsid w:val="00373EDC"/>
    <w:rsid w:val="00382A71"/>
    <w:rsid w:val="00395D57"/>
    <w:rsid w:val="003A12AB"/>
    <w:rsid w:val="003A49B6"/>
    <w:rsid w:val="003A7FA8"/>
    <w:rsid w:val="003C07EB"/>
    <w:rsid w:val="003C2079"/>
    <w:rsid w:val="003C4902"/>
    <w:rsid w:val="003C5631"/>
    <w:rsid w:val="003C59F5"/>
    <w:rsid w:val="003C61C7"/>
    <w:rsid w:val="003D1B35"/>
    <w:rsid w:val="003E4F1A"/>
    <w:rsid w:val="003F78AF"/>
    <w:rsid w:val="0040360B"/>
    <w:rsid w:val="00404155"/>
    <w:rsid w:val="00412E66"/>
    <w:rsid w:val="004140D1"/>
    <w:rsid w:val="00440C6B"/>
    <w:rsid w:val="0044736F"/>
    <w:rsid w:val="00454828"/>
    <w:rsid w:val="00456785"/>
    <w:rsid w:val="004567CF"/>
    <w:rsid w:val="0045746C"/>
    <w:rsid w:val="00460FCB"/>
    <w:rsid w:val="00462F21"/>
    <w:rsid w:val="00476B22"/>
    <w:rsid w:val="00480960"/>
    <w:rsid w:val="004845D1"/>
    <w:rsid w:val="004A0969"/>
    <w:rsid w:val="004B2066"/>
    <w:rsid w:val="004B66DF"/>
    <w:rsid w:val="004C5FEC"/>
    <w:rsid w:val="004C7032"/>
    <w:rsid w:val="004D0D8F"/>
    <w:rsid w:val="004D5686"/>
    <w:rsid w:val="004E49A1"/>
    <w:rsid w:val="004E4AB8"/>
    <w:rsid w:val="004E6368"/>
    <w:rsid w:val="004F37AE"/>
    <w:rsid w:val="004F4D90"/>
    <w:rsid w:val="00523246"/>
    <w:rsid w:val="0052354A"/>
    <w:rsid w:val="00531CAB"/>
    <w:rsid w:val="0053428E"/>
    <w:rsid w:val="00540228"/>
    <w:rsid w:val="005449A6"/>
    <w:rsid w:val="0055092B"/>
    <w:rsid w:val="00553753"/>
    <w:rsid w:val="0056200C"/>
    <w:rsid w:val="00572246"/>
    <w:rsid w:val="005726BB"/>
    <w:rsid w:val="005738AD"/>
    <w:rsid w:val="00574ECE"/>
    <w:rsid w:val="00582A43"/>
    <w:rsid w:val="005934EB"/>
    <w:rsid w:val="005958C7"/>
    <w:rsid w:val="005A4D0A"/>
    <w:rsid w:val="005B2992"/>
    <w:rsid w:val="005B49EF"/>
    <w:rsid w:val="005D1195"/>
    <w:rsid w:val="005D6087"/>
    <w:rsid w:val="00600DC5"/>
    <w:rsid w:val="0060358B"/>
    <w:rsid w:val="00604331"/>
    <w:rsid w:val="0060586D"/>
    <w:rsid w:val="0061141F"/>
    <w:rsid w:val="00613CB2"/>
    <w:rsid w:val="00614237"/>
    <w:rsid w:val="00622AA6"/>
    <w:rsid w:val="006245BE"/>
    <w:rsid w:val="006335D3"/>
    <w:rsid w:val="00635954"/>
    <w:rsid w:val="00645F2A"/>
    <w:rsid w:val="006557E8"/>
    <w:rsid w:val="0065756E"/>
    <w:rsid w:val="00666EF5"/>
    <w:rsid w:val="006678B8"/>
    <w:rsid w:val="00677263"/>
    <w:rsid w:val="006845F3"/>
    <w:rsid w:val="00684C5C"/>
    <w:rsid w:val="006B2FCE"/>
    <w:rsid w:val="006B6A60"/>
    <w:rsid w:val="006C7ECB"/>
    <w:rsid w:val="006F3046"/>
    <w:rsid w:val="006F585C"/>
    <w:rsid w:val="007045E9"/>
    <w:rsid w:val="0070505B"/>
    <w:rsid w:val="0071426E"/>
    <w:rsid w:val="007222EE"/>
    <w:rsid w:val="00725CD6"/>
    <w:rsid w:val="0073251E"/>
    <w:rsid w:val="00735C8F"/>
    <w:rsid w:val="00736CAD"/>
    <w:rsid w:val="00757C41"/>
    <w:rsid w:val="0077056C"/>
    <w:rsid w:val="00770B3F"/>
    <w:rsid w:val="0078076C"/>
    <w:rsid w:val="00780C42"/>
    <w:rsid w:val="00782557"/>
    <w:rsid w:val="00787078"/>
    <w:rsid w:val="007A0D20"/>
    <w:rsid w:val="007A65CB"/>
    <w:rsid w:val="007B0A0E"/>
    <w:rsid w:val="007B28E8"/>
    <w:rsid w:val="007B780B"/>
    <w:rsid w:val="007C216F"/>
    <w:rsid w:val="007C4205"/>
    <w:rsid w:val="007C4F70"/>
    <w:rsid w:val="007D54F7"/>
    <w:rsid w:val="007D7C9E"/>
    <w:rsid w:val="007E4F8D"/>
    <w:rsid w:val="007E796B"/>
    <w:rsid w:val="00804868"/>
    <w:rsid w:val="00804B47"/>
    <w:rsid w:val="008205C2"/>
    <w:rsid w:val="00823547"/>
    <w:rsid w:val="008238E6"/>
    <w:rsid w:val="008264EA"/>
    <w:rsid w:val="008303B4"/>
    <w:rsid w:val="00836CFE"/>
    <w:rsid w:val="00840D6C"/>
    <w:rsid w:val="00841C5E"/>
    <w:rsid w:val="00843A61"/>
    <w:rsid w:val="00851BE1"/>
    <w:rsid w:val="00864510"/>
    <w:rsid w:val="00865471"/>
    <w:rsid w:val="008807D9"/>
    <w:rsid w:val="00892E00"/>
    <w:rsid w:val="008A2BF3"/>
    <w:rsid w:val="008A2C7B"/>
    <w:rsid w:val="008A379F"/>
    <w:rsid w:val="008A66E6"/>
    <w:rsid w:val="008B08F8"/>
    <w:rsid w:val="008B7A6F"/>
    <w:rsid w:val="008C7068"/>
    <w:rsid w:val="008D1034"/>
    <w:rsid w:val="008D15FC"/>
    <w:rsid w:val="008D33F4"/>
    <w:rsid w:val="008D5174"/>
    <w:rsid w:val="008F467F"/>
    <w:rsid w:val="008F51F6"/>
    <w:rsid w:val="00901B3B"/>
    <w:rsid w:val="00910255"/>
    <w:rsid w:val="00913B9E"/>
    <w:rsid w:val="00914651"/>
    <w:rsid w:val="00914C38"/>
    <w:rsid w:val="00920695"/>
    <w:rsid w:val="009220FE"/>
    <w:rsid w:val="009404B8"/>
    <w:rsid w:val="00942403"/>
    <w:rsid w:val="00942860"/>
    <w:rsid w:val="00947330"/>
    <w:rsid w:val="00970FC9"/>
    <w:rsid w:val="00984203"/>
    <w:rsid w:val="009A0DD4"/>
    <w:rsid w:val="009A771A"/>
    <w:rsid w:val="009B55A9"/>
    <w:rsid w:val="009B7000"/>
    <w:rsid w:val="009C0911"/>
    <w:rsid w:val="009C0ED6"/>
    <w:rsid w:val="009C13E7"/>
    <w:rsid w:val="009C5D16"/>
    <w:rsid w:val="009E0295"/>
    <w:rsid w:val="009E2354"/>
    <w:rsid w:val="009F0A38"/>
    <w:rsid w:val="00A00CC0"/>
    <w:rsid w:val="00A04479"/>
    <w:rsid w:val="00A23564"/>
    <w:rsid w:val="00A2615E"/>
    <w:rsid w:val="00A27ADF"/>
    <w:rsid w:val="00A30C35"/>
    <w:rsid w:val="00A32775"/>
    <w:rsid w:val="00A41254"/>
    <w:rsid w:val="00A43ADF"/>
    <w:rsid w:val="00A506F6"/>
    <w:rsid w:val="00A60510"/>
    <w:rsid w:val="00A60B79"/>
    <w:rsid w:val="00A667FD"/>
    <w:rsid w:val="00A778C4"/>
    <w:rsid w:val="00A803B8"/>
    <w:rsid w:val="00A82879"/>
    <w:rsid w:val="00A933BB"/>
    <w:rsid w:val="00AA056B"/>
    <w:rsid w:val="00AB418D"/>
    <w:rsid w:val="00AC3310"/>
    <w:rsid w:val="00AC4561"/>
    <w:rsid w:val="00AC4AC0"/>
    <w:rsid w:val="00AC6DB0"/>
    <w:rsid w:val="00AD205E"/>
    <w:rsid w:val="00AD5799"/>
    <w:rsid w:val="00AF4E29"/>
    <w:rsid w:val="00AF58A1"/>
    <w:rsid w:val="00AF6EBE"/>
    <w:rsid w:val="00AF7F15"/>
    <w:rsid w:val="00B17E19"/>
    <w:rsid w:val="00B21F88"/>
    <w:rsid w:val="00B233DF"/>
    <w:rsid w:val="00B3023D"/>
    <w:rsid w:val="00B40971"/>
    <w:rsid w:val="00B41019"/>
    <w:rsid w:val="00B419CC"/>
    <w:rsid w:val="00B431F7"/>
    <w:rsid w:val="00B50420"/>
    <w:rsid w:val="00B5693A"/>
    <w:rsid w:val="00B744C0"/>
    <w:rsid w:val="00B7478D"/>
    <w:rsid w:val="00B80EF6"/>
    <w:rsid w:val="00B84B3B"/>
    <w:rsid w:val="00B868C3"/>
    <w:rsid w:val="00B874C1"/>
    <w:rsid w:val="00B87DD0"/>
    <w:rsid w:val="00B93290"/>
    <w:rsid w:val="00B94BBD"/>
    <w:rsid w:val="00BA36F5"/>
    <w:rsid w:val="00BA3B8C"/>
    <w:rsid w:val="00BB2D28"/>
    <w:rsid w:val="00BB6115"/>
    <w:rsid w:val="00BB621B"/>
    <w:rsid w:val="00BE1A79"/>
    <w:rsid w:val="00BE4F1C"/>
    <w:rsid w:val="00C013BB"/>
    <w:rsid w:val="00C07555"/>
    <w:rsid w:val="00C13DAD"/>
    <w:rsid w:val="00C141F8"/>
    <w:rsid w:val="00C21209"/>
    <w:rsid w:val="00C32D79"/>
    <w:rsid w:val="00C35449"/>
    <w:rsid w:val="00C366E7"/>
    <w:rsid w:val="00C471FA"/>
    <w:rsid w:val="00C635DD"/>
    <w:rsid w:val="00C76282"/>
    <w:rsid w:val="00C83FA9"/>
    <w:rsid w:val="00CA2C59"/>
    <w:rsid w:val="00CA4573"/>
    <w:rsid w:val="00CB19F0"/>
    <w:rsid w:val="00CC1AC6"/>
    <w:rsid w:val="00CC320D"/>
    <w:rsid w:val="00CC444D"/>
    <w:rsid w:val="00CC599F"/>
    <w:rsid w:val="00CD4685"/>
    <w:rsid w:val="00CF6C50"/>
    <w:rsid w:val="00CF7FD1"/>
    <w:rsid w:val="00D05682"/>
    <w:rsid w:val="00D2084D"/>
    <w:rsid w:val="00D25C5C"/>
    <w:rsid w:val="00D26369"/>
    <w:rsid w:val="00D27788"/>
    <w:rsid w:val="00D37D1A"/>
    <w:rsid w:val="00D77AD3"/>
    <w:rsid w:val="00D81F36"/>
    <w:rsid w:val="00D82B48"/>
    <w:rsid w:val="00D8563F"/>
    <w:rsid w:val="00D86820"/>
    <w:rsid w:val="00D8783A"/>
    <w:rsid w:val="00D9026C"/>
    <w:rsid w:val="00D93028"/>
    <w:rsid w:val="00DA1977"/>
    <w:rsid w:val="00DA2006"/>
    <w:rsid w:val="00DC541C"/>
    <w:rsid w:val="00DD1847"/>
    <w:rsid w:val="00DD4B45"/>
    <w:rsid w:val="00DE1BEC"/>
    <w:rsid w:val="00DE2D5F"/>
    <w:rsid w:val="00DE67D4"/>
    <w:rsid w:val="00DF0BC5"/>
    <w:rsid w:val="00DF1442"/>
    <w:rsid w:val="00DF6D5C"/>
    <w:rsid w:val="00DF7280"/>
    <w:rsid w:val="00E0138C"/>
    <w:rsid w:val="00E05587"/>
    <w:rsid w:val="00E1585C"/>
    <w:rsid w:val="00E30576"/>
    <w:rsid w:val="00E46C3D"/>
    <w:rsid w:val="00E478AF"/>
    <w:rsid w:val="00E51BBA"/>
    <w:rsid w:val="00E64987"/>
    <w:rsid w:val="00E72728"/>
    <w:rsid w:val="00E835F8"/>
    <w:rsid w:val="00E92188"/>
    <w:rsid w:val="00EB7AFC"/>
    <w:rsid w:val="00EE04F8"/>
    <w:rsid w:val="00EE5AFE"/>
    <w:rsid w:val="00EE61CD"/>
    <w:rsid w:val="00EF3378"/>
    <w:rsid w:val="00EF7513"/>
    <w:rsid w:val="00F034AF"/>
    <w:rsid w:val="00F062F0"/>
    <w:rsid w:val="00F14C62"/>
    <w:rsid w:val="00F21070"/>
    <w:rsid w:val="00F41FA8"/>
    <w:rsid w:val="00F53FEE"/>
    <w:rsid w:val="00F57CF6"/>
    <w:rsid w:val="00F7004F"/>
    <w:rsid w:val="00F90E2F"/>
    <w:rsid w:val="00F94F59"/>
    <w:rsid w:val="00FA1088"/>
    <w:rsid w:val="00FA35CC"/>
    <w:rsid w:val="00FA5826"/>
    <w:rsid w:val="00FB3248"/>
    <w:rsid w:val="00FB41C6"/>
    <w:rsid w:val="00FD5180"/>
    <w:rsid w:val="00FE0109"/>
    <w:rsid w:val="00FE381C"/>
    <w:rsid w:val="00FF2C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D0CABA"/>
  <w15:chartTrackingRefBased/>
  <w15:docId w15:val="{A9B306C0-BE0F-4417-97D8-1DBDB34A8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E12"/>
    <w:pPr>
      <w:spacing w:after="0" w:line="240" w:lineRule="auto"/>
    </w:pPr>
    <w:rPr>
      <w:rFonts w:ascii="Arial" w:eastAsia="Times New Roman" w:hAnsi="Arial" w:cs="Arial"/>
      <w:color w:val="000000"/>
      <w:lang w:eastAsia="en-GB"/>
    </w:rPr>
  </w:style>
  <w:style w:type="paragraph" w:styleId="Heading1">
    <w:name w:val="heading 1"/>
    <w:basedOn w:val="Normal"/>
    <w:next w:val="Normal"/>
    <w:link w:val="Heading1Char"/>
    <w:uiPriority w:val="9"/>
    <w:qFormat/>
    <w:rsid w:val="00DF7280"/>
    <w:pPr>
      <w:keepNext/>
      <w:keepLines/>
      <w:numPr>
        <w:numId w:val="1"/>
      </w:numPr>
      <w:spacing w:before="240"/>
      <w:jc w:val="center"/>
      <w:outlineLvl w:val="0"/>
    </w:pPr>
    <w:rPr>
      <w:rFonts w:asciiTheme="majorHAnsi" w:eastAsiaTheme="majorEastAsia" w:hAnsiTheme="majorHAnsi" w:cstheme="majorBidi"/>
      <w:b/>
      <w:noProof/>
      <w:color w:val="2F5496" w:themeColor="accent1" w:themeShade="BF"/>
      <w:sz w:val="32"/>
      <w:szCs w:val="32"/>
    </w:rPr>
  </w:style>
  <w:style w:type="paragraph" w:styleId="Heading2">
    <w:name w:val="heading 2"/>
    <w:basedOn w:val="Normal"/>
    <w:next w:val="Normal"/>
    <w:link w:val="Heading2Char"/>
    <w:uiPriority w:val="9"/>
    <w:unhideWhenUsed/>
    <w:qFormat/>
    <w:rsid w:val="00056BC0"/>
    <w:pPr>
      <w:keepNext/>
      <w:keepLines/>
      <w:spacing w:before="40"/>
      <w:jc w:val="center"/>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2354A"/>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958B5"/>
    <w:pPr>
      <w:spacing w:before="100" w:beforeAutospacing="1" w:after="100" w:afterAutospacing="1"/>
    </w:pPr>
    <w:rPr>
      <w:rFonts w:ascii="Times New Roman" w:hAnsi="Times New Roman" w:cs="Times New Roman"/>
      <w:sz w:val="24"/>
      <w:szCs w:val="24"/>
    </w:rPr>
  </w:style>
  <w:style w:type="paragraph" w:styleId="Title">
    <w:name w:val="Title"/>
    <w:basedOn w:val="Normal"/>
    <w:next w:val="Normal"/>
    <w:link w:val="TitleChar"/>
    <w:uiPriority w:val="10"/>
    <w:qFormat/>
    <w:rsid w:val="002958B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58B5"/>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295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F7280"/>
    <w:rPr>
      <w:rFonts w:asciiTheme="majorHAnsi" w:eastAsiaTheme="majorEastAsia" w:hAnsiTheme="majorHAnsi" w:cstheme="majorBidi"/>
      <w:b/>
      <w:noProof/>
      <w:color w:val="2F5496" w:themeColor="accent1" w:themeShade="BF"/>
      <w:sz w:val="32"/>
      <w:szCs w:val="32"/>
      <w:lang w:eastAsia="en-GB"/>
    </w:rPr>
  </w:style>
  <w:style w:type="paragraph" w:styleId="ListBullet">
    <w:name w:val="List Bullet"/>
    <w:basedOn w:val="Normal"/>
    <w:uiPriority w:val="99"/>
    <w:unhideWhenUsed/>
    <w:rsid w:val="00AA056B"/>
    <w:pPr>
      <w:numPr>
        <w:numId w:val="2"/>
      </w:numPr>
      <w:contextualSpacing/>
    </w:pPr>
  </w:style>
  <w:style w:type="paragraph" w:styleId="Header">
    <w:name w:val="header"/>
    <w:basedOn w:val="Normal"/>
    <w:link w:val="HeaderChar"/>
    <w:uiPriority w:val="99"/>
    <w:unhideWhenUsed/>
    <w:rsid w:val="0077056C"/>
    <w:pPr>
      <w:tabs>
        <w:tab w:val="center" w:pos="4513"/>
        <w:tab w:val="right" w:pos="9026"/>
      </w:tabs>
    </w:pPr>
  </w:style>
  <w:style w:type="character" w:customStyle="1" w:styleId="HeaderChar">
    <w:name w:val="Header Char"/>
    <w:basedOn w:val="DefaultParagraphFont"/>
    <w:link w:val="Header"/>
    <w:uiPriority w:val="99"/>
    <w:rsid w:val="0077056C"/>
    <w:rPr>
      <w:rFonts w:ascii="Arial" w:eastAsia="Times New Roman" w:hAnsi="Arial" w:cs="Arial"/>
      <w:color w:val="000000"/>
      <w:lang w:eastAsia="en-GB"/>
    </w:rPr>
  </w:style>
  <w:style w:type="paragraph" w:styleId="Footer">
    <w:name w:val="footer"/>
    <w:basedOn w:val="Normal"/>
    <w:link w:val="FooterChar"/>
    <w:uiPriority w:val="99"/>
    <w:unhideWhenUsed/>
    <w:rsid w:val="0077056C"/>
    <w:pPr>
      <w:tabs>
        <w:tab w:val="center" w:pos="4513"/>
        <w:tab w:val="right" w:pos="9026"/>
      </w:tabs>
    </w:pPr>
  </w:style>
  <w:style w:type="character" w:customStyle="1" w:styleId="FooterChar">
    <w:name w:val="Footer Char"/>
    <w:basedOn w:val="DefaultParagraphFont"/>
    <w:link w:val="Footer"/>
    <w:uiPriority w:val="99"/>
    <w:rsid w:val="0077056C"/>
    <w:rPr>
      <w:rFonts w:ascii="Arial" w:eastAsia="Times New Roman" w:hAnsi="Arial" w:cs="Arial"/>
      <w:color w:val="000000"/>
      <w:lang w:eastAsia="en-GB"/>
    </w:rPr>
  </w:style>
  <w:style w:type="paragraph" w:styleId="NoSpacing">
    <w:name w:val="No Spacing"/>
    <w:link w:val="NoSpacingChar"/>
    <w:uiPriority w:val="1"/>
    <w:qFormat/>
    <w:rsid w:val="00CA457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A4573"/>
    <w:rPr>
      <w:rFonts w:eastAsiaTheme="minorEastAsia"/>
      <w:lang w:val="en-US"/>
    </w:rPr>
  </w:style>
  <w:style w:type="paragraph" w:styleId="TOCHeading">
    <w:name w:val="TOC Heading"/>
    <w:basedOn w:val="Heading1"/>
    <w:next w:val="Normal"/>
    <w:uiPriority w:val="39"/>
    <w:unhideWhenUsed/>
    <w:qFormat/>
    <w:rsid w:val="00CA4573"/>
    <w:pPr>
      <w:numPr>
        <w:numId w:val="0"/>
      </w:numPr>
      <w:spacing w:line="259" w:lineRule="auto"/>
      <w:jc w:val="left"/>
      <w:outlineLvl w:val="9"/>
    </w:pPr>
    <w:rPr>
      <w:b w:val="0"/>
      <w:noProof w:val="0"/>
      <w:lang w:val="en-US" w:eastAsia="en-US"/>
    </w:rPr>
  </w:style>
  <w:style w:type="paragraph" w:styleId="TOC1">
    <w:name w:val="toc 1"/>
    <w:basedOn w:val="Normal"/>
    <w:next w:val="Normal"/>
    <w:autoRedefine/>
    <w:uiPriority w:val="39"/>
    <w:unhideWhenUsed/>
    <w:rsid w:val="00CA4573"/>
    <w:pPr>
      <w:spacing w:after="100"/>
    </w:pPr>
  </w:style>
  <w:style w:type="character" w:styleId="Hyperlink">
    <w:name w:val="Hyperlink"/>
    <w:basedOn w:val="DefaultParagraphFont"/>
    <w:uiPriority w:val="99"/>
    <w:unhideWhenUsed/>
    <w:rsid w:val="00CA4573"/>
    <w:rPr>
      <w:color w:val="0563C1" w:themeColor="hyperlink"/>
      <w:u w:val="single"/>
    </w:rPr>
  </w:style>
  <w:style w:type="character" w:customStyle="1" w:styleId="Heading2Char">
    <w:name w:val="Heading 2 Char"/>
    <w:basedOn w:val="DefaultParagraphFont"/>
    <w:link w:val="Heading2"/>
    <w:uiPriority w:val="9"/>
    <w:rsid w:val="00056BC0"/>
    <w:rPr>
      <w:rFonts w:asciiTheme="majorHAnsi" w:eastAsiaTheme="majorEastAsia" w:hAnsiTheme="majorHAnsi" w:cstheme="majorBidi"/>
      <w:color w:val="2F5496" w:themeColor="accent1" w:themeShade="BF"/>
      <w:sz w:val="26"/>
      <w:szCs w:val="26"/>
      <w:lang w:eastAsia="en-GB"/>
    </w:rPr>
  </w:style>
  <w:style w:type="paragraph" w:styleId="TOC2">
    <w:name w:val="toc 2"/>
    <w:basedOn w:val="Normal"/>
    <w:next w:val="Normal"/>
    <w:autoRedefine/>
    <w:uiPriority w:val="39"/>
    <w:unhideWhenUsed/>
    <w:rsid w:val="00C76282"/>
    <w:pPr>
      <w:spacing w:after="100"/>
      <w:ind w:left="220"/>
    </w:pPr>
  </w:style>
  <w:style w:type="paragraph" w:styleId="ListParagraph">
    <w:name w:val="List Paragraph"/>
    <w:basedOn w:val="Normal"/>
    <w:uiPriority w:val="34"/>
    <w:qFormat/>
    <w:rsid w:val="00C76282"/>
    <w:pPr>
      <w:ind w:left="720"/>
      <w:contextualSpacing/>
    </w:pPr>
  </w:style>
  <w:style w:type="character" w:customStyle="1" w:styleId="Heading3Char">
    <w:name w:val="Heading 3 Char"/>
    <w:basedOn w:val="DefaultParagraphFont"/>
    <w:link w:val="Heading3"/>
    <w:uiPriority w:val="9"/>
    <w:rsid w:val="0052354A"/>
    <w:rPr>
      <w:rFonts w:asciiTheme="majorHAnsi" w:eastAsiaTheme="majorEastAsia" w:hAnsiTheme="majorHAnsi" w:cstheme="majorBidi"/>
      <w:color w:val="1F3763" w:themeColor="accent1" w:themeShade="7F"/>
      <w:sz w:val="24"/>
      <w:szCs w:val="24"/>
      <w:lang w:eastAsia="en-GB"/>
    </w:rPr>
  </w:style>
  <w:style w:type="paragraph" w:styleId="Caption">
    <w:name w:val="caption"/>
    <w:basedOn w:val="Normal"/>
    <w:next w:val="Normal"/>
    <w:uiPriority w:val="35"/>
    <w:unhideWhenUsed/>
    <w:qFormat/>
    <w:rsid w:val="00787078"/>
    <w:pPr>
      <w:spacing w:after="200"/>
    </w:pPr>
    <w:rPr>
      <w:i/>
      <w:iCs/>
      <w:color w:val="44546A" w:themeColor="text2"/>
      <w:sz w:val="18"/>
      <w:szCs w:val="18"/>
    </w:rPr>
  </w:style>
  <w:style w:type="paragraph" w:styleId="TOC3">
    <w:name w:val="toc 3"/>
    <w:basedOn w:val="Normal"/>
    <w:next w:val="Normal"/>
    <w:autoRedefine/>
    <w:uiPriority w:val="39"/>
    <w:unhideWhenUsed/>
    <w:rsid w:val="00056BC0"/>
    <w:pPr>
      <w:spacing w:after="100"/>
      <w:ind w:left="440"/>
    </w:pPr>
  </w:style>
  <w:style w:type="character" w:styleId="Strong">
    <w:name w:val="Strong"/>
    <w:basedOn w:val="DefaultParagraphFont"/>
    <w:uiPriority w:val="22"/>
    <w:qFormat/>
    <w:rsid w:val="004D0D8F"/>
    <w:rPr>
      <w:b/>
      <w:bCs/>
    </w:rPr>
  </w:style>
  <w:style w:type="character" w:styleId="CommentReference">
    <w:name w:val="annotation reference"/>
    <w:basedOn w:val="DefaultParagraphFont"/>
    <w:uiPriority w:val="99"/>
    <w:semiHidden/>
    <w:unhideWhenUsed/>
    <w:rsid w:val="007D7C9E"/>
    <w:rPr>
      <w:sz w:val="16"/>
      <w:szCs w:val="16"/>
    </w:rPr>
  </w:style>
  <w:style w:type="paragraph" w:styleId="CommentText">
    <w:name w:val="annotation text"/>
    <w:basedOn w:val="Normal"/>
    <w:link w:val="CommentTextChar"/>
    <w:uiPriority w:val="99"/>
    <w:unhideWhenUsed/>
    <w:rsid w:val="007D7C9E"/>
    <w:rPr>
      <w:sz w:val="20"/>
      <w:szCs w:val="20"/>
    </w:rPr>
  </w:style>
  <w:style w:type="character" w:customStyle="1" w:styleId="CommentTextChar">
    <w:name w:val="Comment Text Char"/>
    <w:basedOn w:val="DefaultParagraphFont"/>
    <w:link w:val="CommentText"/>
    <w:uiPriority w:val="99"/>
    <w:rsid w:val="007D7C9E"/>
    <w:rPr>
      <w:rFonts w:ascii="Arial" w:eastAsia="Times New Roman"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7D7C9E"/>
    <w:rPr>
      <w:b/>
      <w:bCs/>
    </w:rPr>
  </w:style>
  <w:style w:type="character" w:customStyle="1" w:styleId="CommentSubjectChar">
    <w:name w:val="Comment Subject Char"/>
    <w:basedOn w:val="CommentTextChar"/>
    <w:link w:val="CommentSubject"/>
    <w:uiPriority w:val="99"/>
    <w:semiHidden/>
    <w:rsid w:val="007D7C9E"/>
    <w:rPr>
      <w:rFonts w:ascii="Arial" w:eastAsia="Times New Roman" w:hAnsi="Arial" w:cs="Arial"/>
      <w:b/>
      <w:bCs/>
      <w:color w:val="000000"/>
      <w:sz w:val="20"/>
      <w:szCs w:val="20"/>
      <w:lang w:eastAsia="en-GB"/>
    </w:rPr>
  </w:style>
  <w:style w:type="paragraph" w:styleId="BalloonText">
    <w:name w:val="Balloon Text"/>
    <w:basedOn w:val="Normal"/>
    <w:link w:val="BalloonTextChar"/>
    <w:uiPriority w:val="99"/>
    <w:semiHidden/>
    <w:unhideWhenUsed/>
    <w:rsid w:val="007D7C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7C9E"/>
    <w:rPr>
      <w:rFonts w:ascii="Segoe UI" w:eastAsia="Times New Roman" w:hAnsi="Segoe UI" w:cs="Segoe UI"/>
      <w:color w:val="000000"/>
      <w:sz w:val="18"/>
      <w:szCs w:val="18"/>
      <w:lang w:eastAsia="en-GB"/>
    </w:rPr>
  </w:style>
  <w:style w:type="character" w:styleId="UnresolvedMention">
    <w:name w:val="Unresolved Mention"/>
    <w:basedOn w:val="DefaultParagraphFont"/>
    <w:uiPriority w:val="99"/>
    <w:semiHidden/>
    <w:unhideWhenUsed/>
    <w:rsid w:val="00F41F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611901">
      <w:bodyDiv w:val="1"/>
      <w:marLeft w:val="0"/>
      <w:marRight w:val="0"/>
      <w:marTop w:val="0"/>
      <w:marBottom w:val="0"/>
      <w:divBdr>
        <w:top w:val="none" w:sz="0" w:space="0" w:color="auto"/>
        <w:left w:val="none" w:sz="0" w:space="0" w:color="auto"/>
        <w:bottom w:val="none" w:sz="0" w:space="0" w:color="auto"/>
        <w:right w:val="none" w:sz="0" w:space="0" w:color="auto"/>
      </w:divBdr>
    </w:div>
    <w:div w:id="334187516">
      <w:bodyDiv w:val="1"/>
      <w:marLeft w:val="0"/>
      <w:marRight w:val="0"/>
      <w:marTop w:val="0"/>
      <w:marBottom w:val="0"/>
      <w:divBdr>
        <w:top w:val="none" w:sz="0" w:space="0" w:color="auto"/>
        <w:left w:val="none" w:sz="0" w:space="0" w:color="auto"/>
        <w:bottom w:val="none" w:sz="0" w:space="0" w:color="auto"/>
        <w:right w:val="none" w:sz="0" w:space="0" w:color="auto"/>
      </w:divBdr>
    </w:div>
    <w:div w:id="422148027">
      <w:bodyDiv w:val="1"/>
      <w:marLeft w:val="0"/>
      <w:marRight w:val="0"/>
      <w:marTop w:val="0"/>
      <w:marBottom w:val="0"/>
      <w:divBdr>
        <w:top w:val="none" w:sz="0" w:space="0" w:color="auto"/>
        <w:left w:val="none" w:sz="0" w:space="0" w:color="auto"/>
        <w:bottom w:val="none" w:sz="0" w:space="0" w:color="auto"/>
        <w:right w:val="none" w:sz="0" w:space="0" w:color="auto"/>
      </w:divBdr>
    </w:div>
    <w:div w:id="1539388709">
      <w:bodyDiv w:val="1"/>
      <w:marLeft w:val="0"/>
      <w:marRight w:val="0"/>
      <w:marTop w:val="0"/>
      <w:marBottom w:val="0"/>
      <w:divBdr>
        <w:top w:val="none" w:sz="0" w:space="0" w:color="auto"/>
        <w:left w:val="none" w:sz="0" w:space="0" w:color="auto"/>
        <w:bottom w:val="none" w:sz="0" w:space="0" w:color="auto"/>
        <w:right w:val="none" w:sz="0" w:space="0" w:color="auto"/>
      </w:divBdr>
    </w:div>
    <w:div w:id="1615020892">
      <w:bodyDiv w:val="1"/>
      <w:marLeft w:val="0"/>
      <w:marRight w:val="0"/>
      <w:marTop w:val="0"/>
      <w:marBottom w:val="0"/>
      <w:divBdr>
        <w:top w:val="none" w:sz="0" w:space="0" w:color="auto"/>
        <w:left w:val="none" w:sz="0" w:space="0" w:color="auto"/>
        <w:bottom w:val="none" w:sz="0" w:space="0" w:color="auto"/>
        <w:right w:val="none" w:sz="0" w:space="0" w:color="auto"/>
      </w:divBdr>
    </w:div>
    <w:div w:id="1785806582">
      <w:bodyDiv w:val="1"/>
      <w:marLeft w:val="0"/>
      <w:marRight w:val="0"/>
      <w:marTop w:val="0"/>
      <w:marBottom w:val="0"/>
      <w:divBdr>
        <w:top w:val="none" w:sz="0" w:space="0" w:color="auto"/>
        <w:left w:val="none" w:sz="0" w:space="0" w:color="auto"/>
        <w:bottom w:val="none" w:sz="0" w:space="0" w:color="auto"/>
        <w:right w:val="none" w:sz="0" w:space="0" w:color="auto"/>
      </w:divBdr>
    </w:div>
    <w:div w:id="2108890078">
      <w:bodyDiv w:val="1"/>
      <w:marLeft w:val="0"/>
      <w:marRight w:val="0"/>
      <w:marTop w:val="0"/>
      <w:marBottom w:val="0"/>
      <w:divBdr>
        <w:top w:val="none" w:sz="0" w:space="0" w:color="auto"/>
        <w:left w:val="none" w:sz="0" w:space="0" w:color="auto"/>
        <w:bottom w:val="none" w:sz="0" w:space="0" w:color="auto"/>
        <w:right w:val="none" w:sz="0" w:space="0" w:color="auto"/>
      </w:divBdr>
    </w:div>
    <w:div w:id="212777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mapapps2.bgs.ac.uk/ukso/home.html" TargetMode="External"/><Relationship Id="rId17" Type="http://schemas.openxmlformats.org/officeDocument/2006/relationships/hyperlink" Target="https://register-drones.caa.co.uk/individual/register-and-take-test-to-fly"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ld-maps.co.uk/"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yperlink" Target="https://digimap.edina.ac.uk/"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bgs.ac.uk/data/boreholescans/home.html"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93A92E0-2379-4678-BC19-D94113B57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621</TotalTime>
  <Pages>20</Pages>
  <Words>3236</Words>
  <Characters>18450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Davenward</dc:creator>
  <cp:keywords/>
  <dc:description/>
  <cp:lastModifiedBy>Jamie Pringle</cp:lastModifiedBy>
  <cp:revision>207</cp:revision>
  <dcterms:created xsi:type="dcterms:W3CDTF">2025-01-22T14:31:00Z</dcterms:created>
  <dcterms:modified xsi:type="dcterms:W3CDTF">2026-01-05T10:34:00Z</dcterms:modified>
</cp:coreProperties>
</file>