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BE4C55" w:rsidP="0055616D" w:rsidRDefault="00B01C29" w14:paraId="05D32C4E" w14:textId="281CEDB2">
      <w:r w:rsidRPr="00BE4C55">
        <w:rPr>
          <w:b/>
          <w:bCs/>
          <w:noProof/>
          <w:sz w:val="36"/>
          <w:szCs w:val="36"/>
          <w:u w:val="single"/>
          <w:lang w:eastAsia="en-GB"/>
        </w:rPr>
        <w:drawing>
          <wp:inline distT="0" distB="0" distL="0" distR="0" wp14:anchorId="67EF2BEF" wp14:editId="4B463710">
            <wp:extent cx="1667510" cy="847090"/>
            <wp:effectExtent l="0" t="0" r="8890" b="0"/>
            <wp:docPr id="706169504" name="Picture 1" descr="Keel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169504" name="Picture 1" descr="Keele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7510" cy="847090"/>
                    </a:xfrm>
                    <a:prstGeom prst="rect">
                      <a:avLst/>
                    </a:prstGeom>
                  </pic:spPr>
                </pic:pic>
              </a:graphicData>
            </a:graphic>
          </wp:inline>
        </w:drawing>
      </w:r>
    </w:p>
    <w:p w:rsidRPr="0055616D" w:rsidR="00682F33" w:rsidP="0055616D" w:rsidRDefault="00BE4C55" w14:paraId="4618A4A6" w14:textId="17975937">
      <w:pPr>
        <w:pStyle w:val="Heading1"/>
      </w:pPr>
      <w:r w:rsidRPr="0055616D">
        <w:t>Assessment Brief</w:t>
      </w:r>
    </w:p>
    <w:tbl>
      <w:tblPr>
        <w:tblStyle w:val="TableGrid"/>
        <w:tblW w:w="9067" w:type="dxa"/>
        <w:tblLook w:val="04A0" w:firstRow="1" w:lastRow="0" w:firstColumn="1" w:lastColumn="0" w:noHBand="0" w:noVBand="1"/>
      </w:tblPr>
      <w:tblGrid>
        <w:gridCol w:w="4744"/>
        <w:gridCol w:w="2764"/>
        <w:gridCol w:w="1559"/>
      </w:tblGrid>
      <w:tr w:rsidR="00BE4C55" w:rsidTr="7775533B" w14:paraId="04613415" w14:textId="77777777">
        <w:tc>
          <w:tcPr>
            <w:tcW w:w="4744" w:type="dxa"/>
          </w:tcPr>
          <w:p w:rsidRPr="00BE4C55" w:rsidR="00BE4C55" w:rsidRDefault="00BE4C55" w14:paraId="55D868C4" w14:textId="63B2805C">
            <w:pPr>
              <w:rPr>
                <w:b/>
                <w:bCs/>
              </w:rPr>
            </w:pPr>
            <w:r w:rsidRPr="00BE4C55">
              <w:rPr>
                <w:b/>
                <w:bCs/>
              </w:rPr>
              <w:t>Module Title</w:t>
            </w:r>
          </w:p>
        </w:tc>
        <w:tc>
          <w:tcPr>
            <w:tcW w:w="4323" w:type="dxa"/>
            <w:gridSpan w:val="2"/>
          </w:tcPr>
          <w:p w:rsidR="00BE4C55" w:rsidRDefault="000277EC" w14:paraId="6A3813EC" w14:textId="0C14A1C0">
            <w:r>
              <w:t>Introduction to Crime Scene Investigation</w:t>
            </w:r>
          </w:p>
        </w:tc>
      </w:tr>
      <w:tr w:rsidR="00BE4C55" w:rsidTr="7775533B" w14:paraId="15AC96AB" w14:textId="77777777">
        <w:tc>
          <w:tcPr>
            <w:tcW w:w="4744" w:type="dxa"/>
          </w:tcPr>
          <w:p w:rsidRPr="00BE4C55" w:rsidR="00BE4C55" w:rsidRDefault="00BE4C55" w14:paraId="2017B9F6" w14:textId="61CED344">
            <w:pPr>
              <w:rPr>
                <w:b/>
                <w:bCs/>
              </w:rPr>
            </w:pPr>
            <w:r w:rsidRPr="00BE4C55">
              <w:rPr>
                <w:b/>
                <w:bCs/>
              </w:rPr>
              <w:t>Module Code</w:t>
            </w:r>
          </w:p>
        </w:tc>
        <w:tc>
          <w:tcPr>
            <w:tcW w:w="4323" w:type="dxa"/>
            <w:gridSpan w:val="2"/>
          </w:tcPr>
          <w:p w:rsidR="00BE4C55" w:rsidRDefault="000277EC" w14:paraId="4945CBE9" w14:textId="02AC86BC">
            <w:r>
              <w:t>FSC-10009</w:t>
            </w:r>
          </w:p>
        </w:tc>
      </w:tr>
      <w:tr w:rsidR="00BE4C55" w:rsidTr="7775533B" w14:paraId="04C8E0EF" w14:textId="77777777">
        <w:tc>
          <w:tcPr>
            <w:tcW w:w="4744" w:type="dxa"/>
          </w:tcPr>
          <w:p w:rsidRPr="00BE4C55" w:rsidR="00BE4C55" w:rsidRDefault="00BE4C55" w14:paraId="191CDC9D" w14:textId="3953DF46">
            <w:pPr>
              <w:rPr>
                <w:b/>
                <w:bCs/>
              </w:rPr>
            </w:pPr>
            <w:r w:rsidRPr="00BE4C55">
              <w:rPr>
                <w:b/>
                <w:bCs/>
              </w:rPr>
              <w:t>Assessment Type</w:t>
            </w:r>
          </w:p>
        </w:tc>
        <w:tc>
          <w:tcPr>
            <w:tcW w:w="4323" w:type="dxa"/>
            <w:gridSpan w:val="2"/>
          </w:tcPr>
          <w:p w:rsidR="00BE4C55" w:rsidRDefault="00F722E7" w14:paraId="0348393F" w14:textId="2B505B5D">
            <w:r>
              <w:t>Portfolio</w:t>
            </w:r>
          </w:p>
        </w:tc>
      </w:tr>
      <w:tr w:rsidR="00BE4C55" w:rsidTr="7775533B" w14:paraId="2C1EE338" w14:textId="77777777">
        <w:tc>
          <w:tcPr>
            <w:tcW w:w="4744" w:type="dxa"/>
          </w:tcPr>
          <w:p w:rsidRPr="00BE4C55" w:rsidR="00BE4C55" w:rsidRDefault="00BE4C55" w14:paraId="2969E966" w14:textId="1BF5E4E2">
            <w:pPr>
              <w:rPr>
                <w:b/>
                <w:bCs/>
              </w:rPr>
            </w:pPr>
            <w:r w:rsidRPr="00BE4C55">
              <w:rPr>
                <w:b/>
                <w:bCs/>
              </w:rPr>
              <w:t>Assessment Title</w:t>
            </w:r>
          </w:p>
        </w:tc>
        <w:tc>
          <w:tcPr>
            <w:tcW w:w="4323" w:type="dxa"/>
            <w:gridSpan w:val="2"/>
          </w:tcPr>
          <w:p w:rsidR="00BE4C55" w:rsidRDefault="000277EC" w14:paraId="5F2BBDD8" w14:textId="40586152">
            <w:r>
              <w:t>CSI Portfolio</w:t>
            </w:r>
          </w:p>
        </w:tc>
      </w:tr>
      <w:tr w:rsidR="00BE4C55" w:rsidTr="7775533B" w14:paraId="06278C43" w14:textId="77777777">
        <w:tc>
          <w:tcPr>
            <w:tcW w:w="4744" w:type="dxa"/>
          </w:tcPr>
          <w:p w:rsidRPr="00BE4C55" w:rsidR="00BE4C55" w:rsidRDefault="00BE4C55" w14:paraId="37FFB21D" w14:textId="6D8A0308">
            <w:pPr>
              <w:rPr>
                <w:b/>
                <w:bCs/>
              </w:rPr>
            </w:pPr>
            <w:r w:rsidRPr="00BE4C55">
              <w:rPr>
                <w:b/>
                <w:bCs/>
              </w:rPr>
              <w:t>Weighting (% of module mark)</w:t>
            </w:r>
          </w:p>
        </w:tc>
        <w:tc>
          <w:tcPr>
            <w:tcW w:w="4323" w:type="dxa"/>
            <w:gridSpan w:val="2"/>
          </w:tcPr>
          <w:p w:rsidR="00BE4C55" w:rsidRDefault="000277EC" w14:paraId="6760C30C" w14:textId="09463FB0">
            <w:r>
              <w:t>100</w:t>
            </w:r>
          </w:p>
        </w:tc>
      </w:tr>
      <w:tr w:rsidR="00BE4C55" w:rsidTr="7775533B" w14:paraId="7ED9C020" w14:textId="77777777">
        <w:tc>
          <w:tcPr>
            <w:tcW w:w="4744" w:type="dxa"/>
          </w:tcPr>
          <w:p w:rsidRPr="00BE4C55" w:rsidR="00BE4C55" w:rsidRDefault="00BE4C55" w14:paraId="521632F5" w14:textId="76545E25">
            <w:pPr>
              <w:rPr>
                <w:b/>
                <w:bCs/>
              </w:rPr>
            </w:pPr>
            <w:r w:rsidRPr="00BE4C55">
              <w:rPr>
                <w:b/>
                <w:bCs/>
              </w:rPr>
              <w:t>Assessment Length</w:t>
            </w:r>
            <w:r w:rsidR="00224096">
              <w:rPr>
                <w:b/>
                <w:bCs/>
              </w:rPr>
              <w:t xml:space="preserve"> (word count or equivalent)</w:t>
            </w:r>
          </w:p>
        </w:tc>
        <w:tc>
          <w:tcPr>
            <w:tcW w:w="4323" w:type="dxa"/>
            <w:gridSpan w:val="2"/>
          </w:tcPr>
          <w:p w:rsidR="00BE4C55" w:rsidRDefault="000277EC" w14:paraId="38ADCE8D" w14:textId="0F93F86E">
            <w:r>
              <w:t>4500 words (equivalent)</w:t>
            </w:r>
          </w:p>
        </w:tc>
      </w:tr>
      <w:tr w:rsidR="004D08BB" w:rsidTr="7775533B" w14:paraId="2E319146" w14:textId="2ADE26C9">
        <w:tc>
          <w:tcPr>
            <w:tcW w:w="4744" w:type="dxa"/>
          </w:tcPr>
          <w:p w:rsidRPr="00BE4C55" w:rsidR="004D08BB" w:rsidRDefault="004D08BB" w14:paraId="461A2381" w14:textId="542976EC">
            <w:pPr>
              <w:rPr>
                <w:b/>
                <w:bCs/>
              </w:rPr>
            </w:pPr>
            <w:r w:rsidRPr="00BE4C55">
              <w:rPr>
                <w:b/>
                <w:bCs/>
              </w:rPr>
              <w:t>Submission Deadline (</w:t>
            </w:r>
            <w:r w:rsidR="00224096">
              <w:rPr>
                <w:b/>
                <w:bCs/>
              </w:rPr>
              <w:t>d</w:t>
            </w:r>
            <w:r w:rsidRPr="00BE4C55">
              <w:rPr>
                <w:b/>
                <w:bCs/>
              </w:rPr>
              <w:t xml:space="preserve">ate and </w:t>
            </w:r>
            <w:r w:rsidR="00224096">
              <w:rPr>
                <w:b/>
                <w:bCs/>
              </w:rPr>
              <w:t>t</w:t>
            </w:r>
            <w:r w:rsidRPr="00BE4C55">
              <w:rPr>
                <w:b/>
                <w:bCs/>
              </w:rPr>
              <w:t>ime)</w:t>
            </w:r>
          </w:p>
        </w:tc>
        <w:tc>
          <w:tcPr>
            <w:tcW w:w="2764" w:type="dxa"/>
          </w:tcPr>
          <w:p w:rsidR="004D08BB" w:rsidP="000277EC" w:rsidRDefault="000277EC" w14:paraId="73D0D969" w14:textId="0EFC6947">
            <w:pPr>
              <w:rPr>
                <w:rStyle w:val="PlaceholderText"/>
              </w:rPr>
            </w:pPr>
            <w:r w:rsidRPr="00F722E7">
              <w:rPr>
                <w:rStyle w:val="PlaceholderText"/>
                <w:color w:val="auto"/>
              </w:rPr>
              <w:t>17/12/2024</w:t>
            </w:r>
          </w:p>
        </w:tc>
        <w:tc>
          <w:tcPr>
            <w:tcW w:w="1559" w:type="dxa"/>
          </w:tcPr>
          <w:p w:rsidR="004D08BB" w:rsidRDefault="004D08BB" w14:paraId="2782B660" w14:textId="3F6CBCED">
            <w:r>
              <w:t>1 pm</w:t>
            </w:r>
          </w:p>
        </w:tc>
      </w:tr>
      <w:tr w:rsidR="00F7565F" w:rsidTr="7775533B" w14:paraId="654814BB" w14:textId="77777777">
        <w:tc>
          <w:tcPr>
            <w:tcW w:w="4744" w:type="dxa"/>
          </w:tcPr>
          <w:p w:rsidRPr="7775533B" w:rsidR="00F7565F" w:rsidP="7775533B" w:rsidRDefault="00F7565F" w14:paraId="6A8487EE" w14:textId="0CF86AB6">
            <w:pPr>
              <w:rPr>
                <w:b/>
                <w:bCs/>
              </w:rPr>
            </w:pPr>
            <w:r>
              <w:rPr>
                <w:b/>
                <w:bCs/>
              </w:rPr>
              <w:t>Format of Submission</w:t>
            </w:r>
          </w:p>
        </w:tc>
        <w:tc>
          <w:tcPr>
            <w:tcW w:w="4323" w:type="dxa"/>
            <w:gridSpan w:val="2"/>
          </w:tcPr>
          <w:p w:rsidR="00F7565F" w:rsidP="000277EC" w:rsidRDefault="000277EC" w14:paraId="795FA4F4" w14:textId="77D1E32A">
            <w:r>
              <w:t>PDF submission via Turnitin on the KLE</w:t>
            </w:r>
          </w:p>
        </w:tc>
      </w:tr>
      <w:tr w:rsidR="00BE4C55" w:rsidTr="7775533B" w14:paraId="484E1DEB" w14:textId="77777777">
        <w:tc>
          <w:tcPr>
            <w:tcW w:w="4744" w:type="dxa"/>
          </w:tcPr>
          <w:p w:rsidRPr="00BE4C55" w:rsidR="00BE4C55" w:rsidP="7775533B" w:rsidRDefault="00BE4C55" w14:paraId="65F04B1C" w14:textId="37DFF838">
            <w:pPr>
              <w:rPr>
                <w:b/>
                <w:bCs/>
              </w:rPr>
            </w:pPr>
            <w:r w:rsidRPr="7775533B">
              <w:rPr>
                <w:b/>
                <w:bCs/>
              </w:rPr>
              <w:t>Feedback Release Date</w:t>
            </w:r>
          </w:p>
          <w:p w:rsidRPr="00BE4C55" w:rsidR="00BE4C55" w:rsidP="7775533B" w:rsidRDefault="5282EAAD" w14:paraId="3E9EF549" w14:textId="4B9E6B4C">
            <w:pPr>
              <w:rPr>
                <w:b/>
                <w:bCs/>
                <w:i/>
                <w:iCs/>
              </w:rPr>
            </w:pPr>
            <w:r w:rsidRPr="7775533B">
              <w:rPr>
                <w:b/>
                <w:bCs/>
                <w:i/>
                <w:iCs/>
              </w:rPr>
              <w:t xml:space="preserve">[please ensure that this aligns with the </w:t>
            </w:r>
            <w:r w:rsidRPr="7775533B" w:rsidR="400B1AA3">
              <w:rPr>
                <w:b/>
                <w:bCs/>
                <w:i/>
                <w:iCs/>
              </w:rPr>
              <w:t xml:space="preserve">requirements of Section 8 </w:t>
            </w:r>
            <w:r w:rsidRPr="7775533B">
              <w:rPr>
                <w:b/>
                <w:bCs/>
                <w:i/>
                <w:iCs/>
              </w:rPr>
              <w:t xml:space="preserve">of the </w:t>
            </w:r>
            <w:hyperlink r:id="rId12">
              <w:r w:rsidRPr="7775533B">
                <w:rPr>
                  <w:rStyle w:val="Hyperlink"/>
                  <w:b/>
                  <w:bCs/>
                  <w:i/>
                  <w:iCs/>
                </w:rPr>
                <w:t>Assessment and Feedback Code of Practice</w:t>
              </w:r>
            </w:hyperlink>
            <w:r w:rsidRPr="7775533B">
              <w:rPr>
                <w:b/>
                <w:bCs/>
                <w:i/>
                <w:iCs/>
              </w:rPr>
              <w:t xml:space="preserve">. </w:t>
            </w:r>
          </w:p>
        </w:tc>
        <w:sdt>
          <w:sdtPr>
            <w:id w:val="-1150983151"/>
            <w:placeholder>
              <w:docPart w:val="D60B933B9A3E40D8936F37A8D0392B5C"/>
            </w:placeholder>
            <w:date w:fullDate="2025-01-21T00:00:00Z">
              <w:dateFormat w:val="dd/MM/yyyy"/>
              <w:lid w:val="en-GB"/>
              <w:storeMappedDataAs w:val="dateTime"/>
              <w:calendar w:val="gregorian"/>
            </w:date>
          </w:sdtPr>
          <w:sdtContent>
            <w:tc>
              <w:tcPr>
                <w:tcW w:w="4323" w:type="dxa"/>
                <w:gridSpan w:val="2"/>
              </w:tcPr>
              <w:p w:rsidR="00BE4C55" w:rsidRDefault="000277EC" w14:paraId="7334B69A" w14:textId="003DB57D">
                <w:r>
                  <w:t>21/01/2025</w:t>
                </w:r>
              </w:p>
            </w:tc>
          </w:sdtContent>
        </w:sdt>
      </w:tr>
      <w:tr w:rsidR="00BE4C55" w:rsidTr="7775533B" w14:paraId="550BA778" w14:textId="77777777">
        <w:tc>
          <w:tcPr>
            <w:tcW w:w="4744" w:type="dxa"/>
          </w:tcPr>
          <w:p w:rsidRPr="00BE4C55" w:rsidR="00BE4C55" w:rsidRDefault="00B01C29" w14:paraId="52B739EA" w14:textId="0489805D">
            <w:pPr>
              <w:rPr>
                <w:b/>
                <w:bCs/>
              </w:rPr>
            </w:pPr>
            <w:r>
              <w:rPr>
                <w:b/>
                <w:bCs/>
              </w:rPr>
              <w:t>Staff</w:t>
            </w:r>
            <w:r w:rsidRPr="00BE4C55" w:rsidR="00BE4C55">
              <w:rPr>
                <w:b/>
                <w:bCs/>
              </w:rPr>
              <w:t xml:space="preserve"> contact details</w:t>
            </w:r>
          </w:p>
        </w:tc>
        <w:tc>
          <w:tcPr>
            <w:tcW w:w="4323" w:type="dxa"/>
            <w:gridSpan w:val="2"/>
          </w:tcPr>
          <w:p w:rsidR="000277EC" w:rsidRDefault="000277EC" w14:paraId="7077347F" w14:textId="271B6BCF">
            <w:r>
              <w:t xml:space="preserve">George Handley </w:t>
            </w:r>
            <w:hyperlink w:history="1" r:id="rId13">
              <w:r w:rsidRPr="00FB51EC">
                <w:rPr>
                  <w:rStyle w:val="Hyperlink"/>
                </w:rPr>
                <w:t>g.e.handley@keele.ac.uk</w:t>
              </w:r>
            </w:hyperlink>
          </w:p>
          <w:p w:rsidR="00BE4C55" w:rsidRDefault="00BE4C55" w14:paraId="5A3597C1" w14:textId="4287D806"/>
        </w:tc>
      </w:tr>
    </w:tbl>
    <w:p w:rsidR="00BE4C55" w:rsidRDefault="00BE4C55" w14:paraId="4B5208C2" w14:textId="77777777"/>
    <w:p w:rsidR="00BE4C55" w:rsidP="0055616D" w:rsidRDefault="00BE4C55" w14:paraId="5099763D" w14:textId="199B17A1">
      <w:pPr>
        <w:pStyle w:val="Heading2"/>
      </w:pPr>
      <w:r w:rsidRPr="0055616D">
        <w:t xml:space="preserve">Assessment Details: </w:t>
      </w:r>
    </w:p>
    <w:p w:rsidRPr="00CC6095" w:rsidR="00E1312A" w:rsidP="00E1312A" w:rsidRDefault="007B3717" w14:paraId="0F1AB1E1" w14:textId="06473397">
      <w:pPr>
        <w:rPr>
          <w:sz w:val="24"/>
          <w:szCs w:val="24"/>
        </w:rPr>
      </w:pPr>
      <w:r w:rsidRPr="00CC6095">
        <w:rPr>
          <w:sz w:val="24"/>
          <w:szCs w:val="24"/>
        </w:rPr>
        <w:t>Your portfolio should comprise a complete</w:t>
      </w:r>
      <w:r w:rsidRPr="00CC6095" w:rsidR="00B55B64">
        <w:rPr>
          <w:sz w:val="24"/>
          <w:szCs w:val="24"/>
        </w:rPr>
        <w:t>, thorough and accurate</w:t>
      </w:r>
      <w:r w:rsidRPr="00CC6095">
        <w:rPr>
          <w:sz w:val="24"/>
          <w:szCs w:val="24"/>
        </w:rPr>
        <w:t xml:space="preserve"> </w:t>
      </w:r>
      <w:r w:rsidRPr="00CC6095" w:rsidR="00C6159D">
        <w:rPr>
          <w:sz w:val="24"/>
          <w:szCs w:val="24"/>
        </w:rPr>
        <w:t xml:space="preserve">account of the crime scene scenario based on each of the practical exercises undertaken throughout the semester. </w:t>
      </w:r>
      <w:r w:rsidRPr="00CC6095" w:rsidR="00BC4E8B">
        <w:rPr>
          <w:sz w:val="24"/>
          <w:szCs w:val="24"/>
        </w:rPr>
        <w:t>You should aim to build on your portfolio as you work through the semester</w:t>
      </w:r>
      <w:r w:rsidRPr="00CC6095" w:rsidR="003E7DBB">
        <w:rPr>
          <w:sz w:val="24"/>
          <w:szCs w:val="24"/>
        </w:rPr>
        <w:t xml:space="preserve"> to </w:t>
      </w:r>
      <w:r w:rsidRPr="00CC6095" w:rsidR="00681B90">
        <w:rPr>
          <w:sz w:val="24"/>
          <w:szCs w:val="24"/>
        </w:rPr>
        <w:t>effectively manage your time in completing this assignment.</w:t>
      </w:r>
    </w:p>
    <w:p w:rsidRPr="00CC6095" w:rsidR="00EC37E7" w:rsidP="00E1312A" w:rsidRDefault="00EC37E7" w14:paraId="43E20913" w14:textId="37DCA606">
      <w:pPr>
        <w:rPr>
          <w:sz w:val="24"/>
          <w:szCs w:val="24"/>
        </w:rPr>
      </w:pPr>
      <w:r w:rsidRPr="00CC6095">
        <w:rPr>
          <w:sz w:val="24"/>
          <w:szCs w:val="24"/>
        </w:rPr>
        <w:t>The portfolio should include</w:t>
      </w:r>
      <w:r w:rsidR="009D5E91">
        <w:rPr>
          <w:sz w:val="24"/>
          <w:szCs w:val="24"/>
        </w:rPr>
        <w:t xml:space="preserve"> the following sections, the marking breakdown for each of these is included in </w:t>
      </w:r>
      <w:r w:rsidR="00220AC8">
        <w:rPr>
          <w:sz w:val="24"/>
          <w:szCs w:val="24"/>
        </w:rPr>
        <w:t>brackets</w:t>
      </w:r>
      <w:r w:rsidRPr="00CC6095">
        <w:rPr>
          <w:sz w:val="24"/>
          <w:szCs w:val="24"/>
        </w:rPr>
        <w:t xml:space="preserve">: </w:t>
      </w:r>
    </w:p>
    <w:p w:rsidRPr="00CC6095" w:rsidR="00EC37E7" w:rsidP="00DF63E6" w:rsidRDefault="00911662" w14:paraId="2339A709" w14:textId="38BA6E48">
      <w:pPr>
        <w:pStyle w:val="ListParagraph"/>
        <w:numPr>
          <w:ilvl w:val="0"/>
          <w:numId w:val="1"/>
        </w:numPr>
        <w:rPr>
          <w:sz w:val="24"/>
          <w:szCs w:val="24"/>
        </w:rPr>
      </w:pPr>
      <w:r w:rsidRPr="00CC6095">
        <w:rPr>
          <w:sz w:val="24"/>
          <w:szCs w:val="24"/>
        </w:rPr>
        <w:t>Your detailed observations of the crime scene</w:t>
      </w:r>
      <w:r w:rsidRPr="00CC6095" w:rsidR="00F377F9">
        <w:rPr>
          <w:sz w:val="24"/>
          <w:szCs w:val="24"/>
        </w:rPr>
        <w:t xml:space="preserve"> </w:t>
      </w:r>
      <w:r w:rsidR="00220AC8">
        <w:rPr>
          <w:sz w:val="24"/>
          <w:szCs w:val="24"/>
        </w:rPr>
        <w:t>(10%)</w:t>
      </w:r>
    </w:p>
    <w:p w:rsidRPr="00CC6095" w:rsidR="000B1F78" w:rsidP="000B1F78" w:rsidRDefault="000B1F78" w14:paraId="0731609A" w14:textId="77D19926">
      <w:pPr>
        <w:pStyle w:val="ListParagraph"/>
        <w:numPr>
          <w:ilvl w:val="0"/>
          <w:numId w:val="1"/>
        </w:numPr>
        <w:rPr>
          <w:sz w:val="24"/>
          <w:szCs w:val="24"/>
        </w:rPr>
      </w:pPr>
      <w:r w:rsidRPr="00CC6095">
        <w:rPr>
          <w:sz w:val="24"/>
          <w:szCs w:val="24"/>
        </w:rPr>
        <w:t>A dynamic risk assessment of the crime scene. This should include any hazards that are present and what steps should be taken to mitigate these hazards</w:t>
      </w:r>
      <w:r w:rsidR="00220AC8">
        <w:rPr>
          <w:sz w:val="24"/>
          <w:szCs w:val="24"/>
        </w:rPr>
        <w:t xml:space="preserve"> (5%)</w:t>
      </w:r>
    </w:p>
    <w:p w:rsidRPr="00CC6095" w:rsidR="00763AB7" w:rsidP="00DF63E6" w:rsidRDefault="00911662" w14:paraId="694DD7C4" w14:textId="6E87766A">
      <w:pPr>
        <w:pStyle w:val="ListParagraph"/>
        <w:numPr>
          <w:ilvl w:val="0"/>
          <w:numId w:val="1"/>
        </w:numPr>
        <w:rPr>
          <w:sz w:val="24"/>
          <w:szCs w:val="24"/>
        </w:rPr>
      </w:pPr>
      <w:r w:rsidRPr="00CC6095">
        <w:rPr>
          <w:sz w:val="24"/>
          <w:szCs w:val="24"/>
        </w:rPr>
        <w:t xml:space="preserve">A list of evidence that would need to be </w:t>
      </w:r>
      <w:r w:rsidRPr="00CC6095" w:rsidR="00763AB7">
        <w:rPr>
          <w:sz w:val="24"/>
          <w:szCs w:val="24"/>
        </w:rPr>
        <w:t>recovered as forensic exhibits, including advice and recommendations for appropriate packaging requirements and long-term storage</w:t>
      </w:r>
      <w:r w:rsidRPr="00CC6095" w:rsidR="000B1F78">
        <w:rPr>
          <w:sz w:val="24"/>
          <w:szCs w:val="24"/>
        </w:rPr>
        <w:t xml:space="preserve">. This section should include </w:t>
      </w:r>
      <w:r w:rsidRPr="00CC6095" w:rsidR="00B1574A">
        <w:rPr>
          <w:sz w:val="24"/>
          <w:szCs w:val="24"/>
        </w:rPr>
        <w:t xml:space="preserve">considerations for </w:t>
      </w:r>
      <w:r w:rsidRPr="00CC6095" w:rsidR="00ED6D35">
        <w:rPr>
          <w:sz w:val="24"/>
          <w:szCs w:val="24"/>
        </w:rPr>
        <w:t xml:space="preserve">priority </w:t>
      </w:r>
      <w:r w:rsidRPr="00CC6095" w:rsidR="00705872">
        <w:rPr>
          <w:sz w:val="24"/>
          <w:szCs w:val="24"/>
        </w:rPr>
        <w:t>recovery</w:t>
      </w:r>
      <w:r w:rsidR="00220AC8">
        <w:rPr>
          <w:sz w:val="24"/>
          <w:szCs w:val="24"/>
        </w:rPr>
        <w:t xml:space="preserve"> (15%)</w:t>
      </w:r>
    </w:p>
    <w:p w:rsidRPr="00CC6095" w:rsidR="00DF63E6" w:rsidP="00DF63E6" w:rsidRDefault="00DF63E6" w14:paraId="0A851DBF" w14:textId="533074EF">
      <w:pPr>
        <w:pStyle w:val="ListParagraph"/>
        <w:numPr>
          <w:ilvl w:val="0"/>
          <w:numId w:val="1"/>
        </w:numPr>
        <w:rPr>
          <w:sz w:val="24"/>
          <w:szCs w:val="24"/>
        </w:rPr>
      </w:pPr>
      <w:r w:rsidRPr="00CC6095">
        <w:rPr>
          <w:sz w:val="24"/>
          <w:szCs w:val="24"/>
        </w:rPr>
        <w:t>Relevant</w:t>
      </w:r>
      <w:r w:rsidRPr="00CC6095" w:rsidR="00FD6B35">
        <w:rPr>
          <w:sz w:val="24"/>
          <w:szCs w:val="24"/>
        </w:rPr>
        <w:t>,</w:t>
      </w:r>
      <w:r w:rsidRPr="00CC6095">
        <w:rPr>
          <w:sz w:val="24"/>
          <w:szCs w:val="24"/>
        </w:rPr>
        <w:t xml:space="preserve"> appropriate sketches</w:t>
      </w:r>
      <w:r w:rsidR="00220AC8">
        <w:rPr>
          <w:sz w:val="24"/>
          <w:szCs w:val="24"/>
        </w:rPr>
        <w:t xml:space="preserve"> (20%)</w:t>
      </w:r>
    </w:p>
    <w:p w:rsidRPr="00CC6095" w:rsidR="00DF63E6" w:rsidP="00DF63E6" w:rsidRDefault="00AB38A4" w14:paraId="1FB2A2F8" w14:textId="69E2BD6D">
      <w:pPr>
        <w:pStyle w:val="ListParagraph"/>
        <w:numPr>
          <w:ilvl w:val="0"/>
          <w:numId w:val="1"/>
        </w:numPr>
        <w:rPr>
          <w:sz w:val="24"/>
          <w:szCs w:val="24"/>
        </w:rPr>
      </w:pPr>
      <w:r w:rsidRPr="00CC6095">
        <w:rPr>
          <w:sz w:val="24"/>
          <w:szCs w:val="24"/>
        </w:rPr>
        <w:t>The virtual reconstruction of the scene</w:t>
      </w:r>
      <w:r w:rsidR="00220AC8">
        <w:rPr>
          <w:sz w:val="24"/>
          <w:szCs w:val="24"/>
        </w:rPr>
        <w:t xml:space="preserve"> (30%)</w:t>
      </w:r>
    </w:p>
    <w:p w:rsidR="00F871ED" w:rsidP="00160919" w:rsidRDefault="00B70E23" w14:paraId="4368FDA1" w14:textId="1383A86A">
      <w:pPr>
        <w:pStyle w:val="ListParagraph"/>
        <w:numPr>
          <w:ilvl w:val="0"/>
          <w:numId w:val="1"/>
        </w:numPr>
        <w:rPr>
          <w:sz w:val="24"/>
          <w:szCs w:val="24"/>
        </w:rPr>
      </w:pPr>
      <w:r w:rsidRPr="00CC6095">
        <w:rPr>
          <w:sz w:val="24"/>
          <w:szCs w:val="24"/>
        </w:rPr>
        <w:t>A collection of images that tell the story of a single piece of evidence</w:t>
      </w:r>
      <w:r w:rsidR="00220AC8">
        <w:rPr>
          <w:sz w:val="24"/>
          <w:szCs w:val="24"/>
        </w:rPr>
        <w:t xml:space="preserve"> (20</w:t>
      </w:r>
      <w:r w:rsidR="00D7078F">
        <w:rPr>
          <w:sz w:val="24"/>
          <w:szCs w:val="24"/>
        </w:rPr>
        <w:t>%)</w:t>
      </w:r>
    </w:p>
    <w:p w:rsidRPr="00D7078F" w:rsidR="00D7078F" w:rsidP="00D7078F" w:rsidRDefault="00D7078F" w14:paraId="1280C28C" w14:textId="2A7FDE1F">
      <w:pPr>
        <w:rPr>
          <w:sz w:val="24"/>
          <w:szCs w:val="24"/>
        </w:rPr>
      </w:pPr>
      <w:r>
        <w:rPr>
          <w:sz w:val="24"/>
          <w:szCs w:val="24"/>
        </w:rPr>
        <w:t xml:space="preserve">Please note that if a section is missing from the portfolio, </w:t>
      </w:r>
      <w:r w:rsidR="008950C2">
        <w:rPr>
          <w:sz w:val="24"/>
          <w:szCs w:val="24"/>
        </w:rPr>
        <w:t xml:space="preserve">you will receive a mark of 0 for that section. </w:t>
      </w:r>
    </w:p>
    <w:p w:rsidRPr="00CC6095" w:rsidR="00B70E23" w:rsidP="00B70E23" w:rsidRDefault="00B70E23" w14:paraId="28322BF8" w14:textId="6EF83728">
      <w:pPr>
        <w:rPr>
          <w:sz w:val="24"/>
          <w:szCs w:val="24"/>
        </w:rPr>
      </w:pPr>
      <w:r w:rsidRPr="00CC6095">
        <w:rPr>
          <w:sz w:val="24"/>
          <w:szCs w:val="24"/>
        </w:rPr>
        <w:lastRenderedPageBreak/>
        <w:t xml:space="preserve">The portfolio should be written </w:t>
      </w:r>
      <w:r w:rsidRPr="00CC6095" w:rsidR="00B36D70">
        <w:rPr>
          <w:sz w:val="24"/>
          <w:szCs w:val="24"/>
        </w:rPr>
        <w:t>in formal language</w:t>
      </w:r>
      <w:r w:rsidRPr="00CC6095" w:rsidR="003C7D2D">
        <w:rPr>
          <w:sz w:val="24"/>
          <w:szCs w:val="24"/>
        </w:rPr>
        <w:t xml:space="preserve"> and </w:t>
      </w:r>
      <w:r w:rsidRPr="00CC6095" w:rsidR="003A568B">
        <w:rPr>
          <w:sz w:val="24"/>
          <w:szCs w:val="24"/>
        </w:rPr>
        <w:t xml:space="preserve">serve as a </w:t>
      </w:r>
      <w:r w:rsidRPr="00CC6095" w:rsidR="00CB50D8">
        <w:rPr>
          <w:sz w:val="24"/>
          <w:szCs w:val="24"/>
        </w:rPr>
        <w:t xml:space="preserve">brief </w:t>
      </w:r>
      <w:r w:rsidRPr="00CC6095" w:rsidR="003A568B">
        <w:rPr>
          <w:sz w:val="24"/>
          <w:szCs w:val="24"/>
        </w:rPr>
        <w:t xml:space="preserve">to </w:t>
      </w:r>
      <w:r w:rsidRPr="00CC6095" w:rsidR="00CB50D8">
        <w:rPr>
          <w:sz w:val="24"/>
          <w:szCs w:val="24"/>
        </w:rPr>
        <w:t>an investigating officer</w:t>
      </w:r>
      <w:r w:rsidRPr="00CC6095" w:rsidR="006055DB">
        <w:rPr>
          <w:sz w:val="24"/>
          <w:szCs w:val="24"/>
        </w:rPr>
        <w:t xml:space="preserve"> and other CSI’s who may be required to attend the scene and recover the exhibits you’ve recommended. </w:t>
      </w:r>
    </w:p>
    <w:p w:rsidRPr="00CC6095" w:rsidR="0068212A" w:rsidP="00B70E23" w:rsidRDefault="0068212A" w14:paraId="0A24D16F" w14:textId="07B01DC2">
      <w:pPr>
        <w:rPr>
          <w:sz w:val="24"/>
          <w:szCs w:val="24"/>
        </w:rPr>
      </w:pPr>
      <w:r w:rsidRPr="00CC6095">
        <w:rPr>
          <w:sz w:val="24"/>
          <w:szCs w:val="24"/>
        </w:rPr>
        <w:t xml:space="preserve">A suggested template for the portfolio is available on the KLE. </w:t>
      </w:r>
      <w:r w:rsidRPr="00CC6095" w:rsidR="00C560E7">
        <w:rPr>
          <w:sz w:val="24"/>
          <w:szCs w:val="24"/>
        </w:rPr>
        <w:t>This template is a starting point</w:t>
      </w:r>
      <w:r w:rsidRPr="00CC6095" w:rsidR="00CC6095">
        <w:rPr>
          <w:sz w:val="24"/>
          <w:szCs w:val="24"/>
        </w:rPr>
        <w:t>,</w:t>
      </w:r>
      <w:r w:rsidRPr="00CC6095" w:rsidR="00C560E7">
        <w:rPr>
          <w:sz w:val="24"/>
          <w:szCs w:val="24"/>
        </w:rPr>
        <w:t xml:space="preserve"> </w:t>
      </w:r>
      <w:r w:rsidRPr="00CC6095" w:rsidR="00443FDC">
        <w:rPr>
          <w:sz w:val="24"/>
          <w:szCs w:val="24"/>
        </w:rPr>
        <w:t xml:space="preserve">and you can amend </w:t>
      </w:r>
      <w:r w:rsidRPr="00CC6095" w:rsidR="00232A2C">
        <w:rPr>
          <w:sz w:val="24"/>
          <w:szCs w:val="24"/>
        </w:rPr>
        <w:t>this to suit your own individual needs and presentation style.</w:t>
      </w:r>
    </w:p>
    <w:p w:rsidRPr="00465EB5" w:rsidR="00465EB5" w:rsidRDefault="00465EB5" w14:paraId="6D8AA04A" w14:textId="75E3F920">
      <w:pPr>
        <w:rPr>
          <w:b/>
          <w:bCs/>
          <w:sz w:val="24"/>
          <w:szCs w:val="24"/>
        </w:rPr>
      </w:pPr>
      <w:r w:rsidRPr="00465EB5">
        <w:rPr>
          <w:b/>
          <w:bCs/>
          <w:sz w:val="24"/>
          <w:szCs w:val="24"/>
        </w:rPr>
        <w:t xml:space="preserve">Module Learning Outcomes: </w:t>
      </w:r>
    </w:p>
    <w:p w:rsidRPr="00465EB5" w:rsidR="00465EB5" w:rsidRDefault="00465EB5" w14:paraId="381FBFA2" w14:textId="1CABC07A">
      <w:pPr>
        <w:rPr>
          <w:sz w:val="24"/>
          <w:szCs w:val="24"/>
        </w:rPr>
      </w:pPr>
      <w:r w:rsidRPr="00465EB5">
        <w:rPr>
          <w:sz w:val="24"/>
          <w:szCs w:val="24"/>
        </w:rPr>
        <w:t>In this assessment the following module learning outcomes will be assessed:</w:t>
      </w:r>
    </w:p>
    <w:p w:rsidRPr="000277EC" w:rsidR="000277EC" w:rsidP="000277EC" w:rsidRDefault="00465EB5" w14:paraId="154A462F" w14:textId="4A4FB098">
      <w:pPr>
        <w:spacing w:after="0" w:line="240" w:lineRule="auto"/>
        <w:rPr>
          <w:sz w:val="24"/>
          <w:szCs w:val="24"/>
        </w:rPr>
      </w:pPr>
      <w:r w:rsidRPr="00465EB5">
        <w:rPr>
          <w:sz w:val="24"/>
          <w:szCs w:val="24"/>
        </w:rPr>
        <w:t>ILO1:</w:t>
      </w:r>
      <w:r w:rsidRPr="000277EC" w:rsidR="000277EC">
        <w:t xml:space="preserve"> </w:t>
      </w:r>
      <w:r w:rsidRPr="000277EC" w:rsidR="000277EC">
        <w:rPr>
          <w:sz w:val="24"/>
          <w:szCs w:val="24"/>
        </w:rPr>
        <w:t>Categorise the different types of crime scene that an investigator might analyse, and identify the different personnel, and t</w:t>
      </w:r>
      <w:r w:rsidR="000277EC">
        <w:rPr>
          <w:sz w:val="24"/>
          <w:szCs w:val="24"/>
        </w:rPr>
        <w:t>heir roles, involved in this.</w:t>
      </w:r>
    </w:p>
    <w:p w:rsidRPr="000277EC" w:rsidR="000277EC" w:rsidP="000277EC" w:rsidRDefault="000277EC" w14:paraId="6FA40926" w14:textId="77777777">
      <w:pPr>
        <w:spacing w:after="0" w:line="240" w:lineRule="auto"/>
        <w:rPr>
          <w:sz w:val="24"/>
          <w:szCs w:val="24"/>
        </w:rPr>
      </w:pPr>
      <w:r w:rsidRPr="00465EB5">
        <w:rPr>
          <w:sz w:val="24"/>
          <w:szCs w:val="24"/>
        </w:rPr>
        <w:t>ILO</w:t>
      </w:r>
      <w:r>
        <w:rPr>
          <w:sz w:val="24"/>
          <w:szCs w:val="24"/>
        </w:rPr>
        <w:t>2</w:t>
      </w:r>
      <w:r w:rsidRPr="00465EB5">
        <w:rPr>
          <w:sz w:val="24"/>
          <w:szCs w:val="24"/>
        </w:rPr>
        <w:t xml:space="preserve">: </w:t>
      </w:r>
      <w:r w:rsidRPr="000277EC">
        <w:rPr>
          <w:sz w:val="24"/>
          <w:szCs w:val="24"/>
        </w:rPr>
        <w:t>Demonstrate knowledge of scene and evidence preservation, including different recovery techniques</w:t>
      </w:r>
      <w:r>
        <w:rPr>
          <w:sz w:val="24"/>
          <w:szCs w:val="24"/>
        </w:rPr>
        <w:t xml:space="preserve"> and priority considerations.</w:t>
      </w:r>
    </w:p>
    <w:p w:rsidRPr="000277EC" w:rsidR="000277EC" w:rsidP="000277EC" w:rsidRDefault="000277EC" w14:paraId="25251E8B" w14:textId="43F410B4">
      <w:pPr>
        <w:spacing w:after="0" w:line="240" w:lineRule="auto"/>
        <w:rPr>
          <w:sz w:val="24"/>
          <w:szCs w:val="24"/>
        </w:rPr>
      </w:pPr>
      <w:r>
        <w:rPr>
          <w:sz w:val="24"/>
          <w:szCs w:val="24"/>
        </w:rPr>
        <w:t>ILO3:</w:t>
      </w:r>
      <w:r w:rsidRPr="000277EC">
        <w:rPr>
          <w:sz w:val="24"/>
          <w:szCs w:val="24"/>
        </w:rPr>
        <w:t xml:space="preserve"> Apply professional protocols and standards to accurately record and document crime scenes, including </w:t>
      </w:r>
      <w:r>
        <w:rPr>
          <w:sz w:val="24"/>
          <w:szCs w:val="24"/>
        </w:rPr>
        <w:t>the use of basic photography.</w:t>
      </w:r>
    </w:p>
    <w:p w:rsidRPr="000277EC" w:rsidR="000277EC" w:rsidP="000277EC" w:rsidRDefault="000277EC" w14:paraId="1C1193D0" w14:textId="11213155">
      <w:pPr>
        <w:spacing w:after="0" w:line="240" w:lineRule="auto"/>
        <w:rPr>
          <w:sz w:val="24"/>
          <w:szCs w:val="24"/>
        </w:rPr>
      </w:pPr>
      <w:r>
        <w:rPr>
          <w:sz w:val="24"/>
          <w:szCs w:val="24"/>
        </w:rPr>
        <w:t xml:space="preserve">ILO4: </w:t>
      </w:r>
      <w:r w:rsidRPr="000277EC">
        <w:rPr>
          <w:sz w:val="24"/>
          <w:szCs w:val="24"/>
        </w:rPr>
        <w:t>Demonstrate key skills in exhibit handling, including documentation of the requirement for further processing needs and appropriate storage condi</w:t>
      </w:r>
      <w:r>
        <w:rPr>
          <w:sz w:val="24"/>
          <w:szCs w:val="24"/>
        </w:rPr>
        <w:t>tions for recovered evidence.</w:t>
      </w:r>
    </w:p>
    <w:p w:rsidR="00465EB5" w:rsidP="000277EC" w:rsidRDefault="000277EC" w14:paraId="13A5F7FB" w14:textId="1EB1700A">
      <w:pPr>
        <w:spacing w:after="0" w:line="240" w:lineRule="auto"/>
        <w:rPr>
          <w:sz w:val="24"/>
          <w:szCs w:val="24"/>
        </w:rPr>
      </w:pPr>
      <w:r>
        <w:rPr>
          <w:sz w:val="24"/>
          <w:szCs w:val="24"/>
        </w:rPr>
        <w:t xml:space="preserve">ILO5: </w:t>
      </w:r>
      <w:r w:rsidRPr="000277EC">
        <w:rPr>
          <w:sz w:val="24"/>
          <w:szCs w:val="24"/>
        </w:rPr>
        <w:t xml:space="preserve">Demonstrate a basic awareness of what standard operating procedures are and the accreditation requirements for crime scene </w:t>
      </w:r>
      <w:r>
        <w:rPr>
          <w:sz w:val="24"/>
          <w:szCs w:val="24"/>
        </w:rPr>
        <w:t>investigation under ISO17020.</w:t>
      </w:r>
    </w:p>
    <w:p w:rsidR="00465EB5" w:rsidP="00465EB5" w:rsidRDefault="00465EB5" w14:paraId="3CDE6C82" w14:textId="329184F2">
      <w:pPr>
        <w:spacing w:after="0" w:line="240" w:lineRule="auto"/>
        <w:rPr>
          <w:sz w:val="24"/>
          <w:szCs w:val="24"/>
        </w:rPr>
      </w:pPr>
    </w:p>
    <w:p w:rsidR="00465EB5" w:rsidRDefault="00465EB5" w14:paraId="23EBE485" w14:textId="77777777">
      <w:pPr>
        <w:rPr>
          <w:b/>
          <w:bCs/>
          <w:sz w:val="24"/>
          <w:szCs w:val="24"/>
        </w:rPr>
      </w:pPr>
    </w:p>
    <w:p w:rsidRPr="00465EB5" w:rsidR="00465EB5" w:rsidRDefault="00465EB5" w14:paraId="62E049D4" w14:textId="2F67F132">
      <w:pPr>
        <w:rPr>
          <w:b/>
          <w:bCs/>
          <w:sz w:val="24"/>
          <w:szCs w:val="24"/>
        </w:rPr>
      </w:pPr>
      <w:r>
        <w:rPr>
          <w:b/>
          <w:bCs/>
          <w:sz w:val="24"/>
          <w:szCs w:val="24"/>
        </w:rPr>
        <w:t>Assessment Criteria:</w:t>
      </w:r>
    </w:p>
    <w:p w:rsidR="005E12D4" w:rsidP="005E12D4" w:rsidRDefault="005E12D4" w14:paraId="75FD56F9" w14:textId="77777777">
      <w:pPr>
        <w:rPr>
          <w:sz w:val="24"/>
          <w:szCs w:val="24"/>
        </w:rPr>
      </w:pPr>
      <w:r w:rsidRPr="00E85636">
        <w:rPr>
          <w:sz w:val="24"/>
          <w:szCs w:val="24"/>
        </w:rPr>
        <w:t>The following criteria will apply to the marking of this work:</w:t>
      </w:r>
    </w:p>
    <w:p w:rsidRPr="00857A29" w:rsidR="00857A29" w:rsidP="00857A29" w:rsidRDefault="00857A29" w14:paraId="51A63E85" w14:textId="3F241F01">
      <w:pPr>
        <w:rPr>
          <w:sz w:val="24"/>
          <w:szCs w:val="24"/>
        </w:rPr>
      </w:pPr>
      <w:r w:rsidRPr="00857A29">
        <w:rPr>
          <w:sz w:val="24"/>
          <w:szCs w:val="24"/>
        </w:rPr>
        <w:t xml:space="preserve">Your </w:t>
      </w:r>
      <w:r>
        <w:rPr>
          <w:sz w:val="24"/>
          <w:szCs w:val="24"/>
        </w:rPr>
        <w:t xml:space="preserve">portfolio </w:t>
      </w:r>
      <w:r w:rsidRPr="00857A29">
        <w:rPr>
          <w:sz w:val="24"/>
          <w:szCs w:val="24"/>
        </w:rPr>
        <w:t>will be assessed based on;</w:t>
      </w:r>
    </w:p>
    <w:p w:rsidRPr="00C114F8" w:rsidR="00857A29" w:rsidP="00C114F8" w:rsidRDefault="00857A29" w14:paraId="71B9440A" w14:textId="500A4F87">
      <w:pPr>
        <w:pStyle w:val="ListParagraph"/>
        <w:numPr>
          <w:ilvl w:val="0"/>
          <w:numId w:val="3"/>
        </w:numPr>
        <w:rPr>
          <w:sz w:val="24"/>
          <w:szCs w:val="24"/>
        </w:rPr>
      </w:pPr>
      <w:r w:rsidRPr="00C114F8">
        <w:rPr>
          <w:sz w:val="24"/>
          <w:szCs w:val="24"/>
        </w:rPr>
        <w:t xml:space="preserve">level of detail </w:t>
      </w:r>
      <w:r w:rsidRPr="00C114F8" w:rsidR="006853C4">
        <w:rPr>
          <w:sz w:val="24"/>
          <w:szCs w:val="24"/>
        </w:rPr>
        <w:t xml:space="preserve">and accuracy of your crime scene </w:t>
      </w:r>
      <w:r w:rsidRPr="00C114F8">
        <w:rPr>
          <w:sz w:val="24"/>
          <w:szCs w:val="24"/>
        </w:rPr>
        <w:t xml:space="preserve">observations </w:t>
      </w:r>
    </w:p>
    <w:p w:rsidR="00857A29" w:rsidP="00C114F8" w:rsidRDefault="00857A29" w14:paraId="6B742320" w14:textId="46C2D6C3">
      <w:pPr>
        <w:pStyle w:val="ListParagraph"/>
        <w:numPr>
          <w:ilvl w:val="0"/>
          <w:numId w:val="3"/>
        </w:numPr>
        <w:rPr>
          <w:sz w:val="24"/>
          <w:szCs w:val="24"/>
        </w:rPr>
      </w:pPr>
      <w:r w:rsidRPr="00C114F8">
        <w:rPr>
          <w:sz w:val="24"/>
          <w:szCs w:val="24"/>
        </w:rPr>
        <w:t xml:space="preserve">identification of </w:t>
      </w:r>
      <w:r w:rsidR="00C114F8">
        <w:rPr>
          <w:sz w:val="24"/>
          <w:szCs w:val="24"/>
        </w:rPr>
        <w:t xml:space="preserve">the relevant </w:t>
      </w:r>
      <w:r w:rsidRPr="00C114F8">
        <w:rPr>
          <w:sz w:val="24"/>
          <w:szCs w:val="24"/>
        </w:rPr>
        <w:t xml:space="preserve">exhibits </w:t>
      </w:r>
      <w:r w:rsidR="00C114F8">
        <w:rPr>
          <w:sz w:val="24"/>
          <w:szCs w:val="24"/>
        </w:rPr>
        <w:t>and the quality of their descriptions</w:t>
      </w:r>
    </w:p>
    <w:p w:rsidRPr="00C114F8" w:rsidR="00F07B16" w:rsidP="00C114F8" w:rsidRDefault="00F07B16" w14:paraId="4551A343" w14:textId="6F018C5B">
      <w:pPr>
        <w:pStyle w:val="ListParagraph"/>
        <w:numPr>
          <w:ilvl w:val="0"/>
          <w:numId w:val="3"/>
        </w:numPr>
        <w:rPr>
          <w:sz w:val="24"/>
          <w:szCs w:val="24"/>
        </w:rPr>
      </w:pPr>
      <w:r>
        <w:rPr>
          <w:sz w:val="24"/>
          <w:szCs w:val="24"/>
        </w:rPr>
        <w:t xml:space="preserve">consideration shown towards </w:t>
      </w:r>
      <w:r w:rsidR="00162A0D">
        <w:rPr>
          <w:sz w:val="24"/>
          <w:szCs w:val="24"/>
        </w:rPr>
        <w:t>priority of recovery</w:t>
      </w:r>
    </w:p>
    <w:p w:rsidRPr="00C114F8" w:rsidR="00857A29" w:rsidP="00C114F8" w:rsidRDefault="00CD63A4" w14:paraId="61746741" w14:textId="50FB0399">
      <w:pPr>
        <w:pStyle w:val="ListParagraph"/>
        <w:numPr>
          <w:ilvl w:val="0"/>
          <w:numId w:val="3"/>
        </w:numPr>
        <w:rPr>
          <w:sz w:val="24"/>
          <w:szCs w:val="24"/>
        </w:rPr>
      </w:pPr>
      <w:r>
        <w:rPr>
          <w:sz w:val="24"/>
          <w:szCs w:val="24"/>
        </w:rPr>
        <w:t xml:space="preserve">the quality of your advice in relation to evidence packaging </w:t>
      </w:r>
      <w:r w:rsidRPr="00C114F8" w:rsidR="00857A29">
        <w:rPr>
          <w:sz w:val="24"/>
          <w:szCs w:val="24"/>
        </w:rPr>
        <w:t xml:space="preserve">and </w:t>
      </w:r>
      <w:r w:rsidR="00D629C9">
        <w:rPr>
          <w:sz w:val="24"/>
          <w:szCs w:val="24"/>
        </w:rPr>
        <w:t xml:space="preserve">the </w:t>
      </w:r>
      <w:r w:rsidRPr="00C114F8" w:rsidR="00857A29">
        <w:rPr>
          <w:sz w:val="24"/>
          <w:szCs w:val="24"/>
        </w:rPr>
        <w:t>recommendations for long term storage</w:t>
      </w:r>
    </w:p>
    <w:p w:rsidR="00857A29" w:rsidP="00C114F8" w:rsidRDefault="00162A0D" w14:paraId="5A056D11" w14:textId="1FB9EED9">
      <w:pPr>
        <w:pStyle w:val="ListParagraph"/>
        <w:numPr>
          <w:ilvl w:val="0"/>
          <w:numId w:val="3"/>
        </w:numPr>
        <w:rPr>
          <w:sz w:val="24"/>
          <w:szCs w:val="24"/>
        </w:rPr>
      </w:pPr>
      <w:r>
        <w:rPr>
          <w:sz w:val="24"/>
          <w:szCs w:val="24"/>
        </w:rPr>
        <w:t xml:space="preserve">the level of detail and quality of </w:t>
      </w:r>
      <w:r w:rsidRPr="00C114F8" w:rsidR="00857A29">
        <w:rPr>
          <w:sz w:val="24"/>
          <w:szCs w:val="24"/>
        </w:rPr>
        <w:t>appropriate sketches that support the conte</w:t>
      </w:r>
      <w:r w:rsidR="00D603CC">
        <w:rPr>
          <w:sz w:val="24"/>
          <w:szCs w:val="24"/>
        </w:rPr>
        <w:t>xt of the scene</w:t>
      </w:r>
      <w:r w:rsidR="00F07B16">
        <w:rPr>
          <w:sz w:val="24"/>
          <w:szCs w:val="24"/>
        </w:rPr>
        <w:t xml:space="preserve"> and evidence within it</w:t>
      </w:r>
    </w:p>
    <w:p w:rsidR="00DD512B" w:rsidP="00C114F8" w:rsidRDefault="00DD512B" w14:paraId="6D76E670" w14:textId="3BC2CB09">
      <w:pPr>
        <w:pStyle w:val="ListParagraph"/>
        <w:numPr>
          <w:ilvl w:val="0"/>
          <w:numId w:val="3"/>
        </w:numPr>
        <w:rPr>
          <w:sz w:val="24"/>
          <w:szCs w:val="24"/>
        </w:rPr>
      </w:pPr>
      <w:r>
        <w:rPr>
          <w:sz w:val="24"/>
          <w:szCs w:val="24"/>
        </w:rPr>
        <w:t xml:space="preserve">the quality </w:t>
      </w:r>
      <w:r w:rsidR="008950C2">
        <w:rPr>
          <w:sz w:val="24"/>
          <w:szCs w:val="24"/>
        </w:rPr>
        <w:t xml:space="preserve">and accuracy </w:t>
      </w:r>
      <w:r>
        <w:rPr>
          <w:sz w:val="24"/>
          <w:szCs w:val="24"/>
        </w:rPr>
        <w:t>of the virtual reconstruction</w:t>
      </w:r>
    </w:p>
    <w:p w:rsidRPr="00C114F8" w:rsidR="00F07B16" w:rsidP="00C114F8" w:rsidRDefault="00DD512B" w14:paraId="0AE9F3C4" w14:textId="0DFFDA57">
      <w:pPr>
        <w:pStyle w:val="ListParagraph"/>
        <w:numPr>
          <w:ilvl w:val="0"/>
          <w:numId w:val="3"/>
        </w:numPr>
        <w:rPr>
          <w:sz w:val="24"/>
          <w:szCs w:val="24"/>
        </w:rPr>
      </w:pPr>
      <w:r>
        <w:rPr>
          <w:sz w:val="24"/>
          <w:szCs w:val="24"/>
        </w:rPr>
        <w:t>the quality of the images presented in the portfolio</w:t>
      </w:r>
      <w:r w:rsidR="00857257">
        <w:rPr>
          <w:sz w:val="24"/>
          <w:szCs w:val="24"/>
        </w:rPr>
        <w:t xml:space="preserve"> including the composition and the narrative that your images provide</w:t>
      </w:r>
    </w:p>
    <w:p w:rsidRPr="00E85636" w:rsidR="005E12D4" w:rsidP="005E12D4" w:rsidRDefault="005E12D4" w14:paraId="6C423F71" w14:textId="77777777">
      <w:pPr>
        <w:rPr>
          <w:sz w:val="24"/>
          <w:szCs w:val="24"/>
        </w:rPr>
      </w:pPr>
    </w:p>
    <w:p w:rsidRPr="005E12D4" w:rsidR="005E12D4" w:rsidP="005E12D4" w:rsidRDefault="005E12D4" w14:paraId="4AF4D30A" w14:textId="77777777">
      <w:pPr>
        <w:rPr>
          <w:i/>
          <w:iCs/>
          <w:sz w:val="24"/>
          <w:szCs w:val="24"/>
        </w:rPr>
      </w:pPr>
      <w:r w:rsidRPr="00AD304C">
        <w:rPr>
          <w:sz w:val="24"/>
          <w:szCs w:val="24"/>
        </w:rPr>
        <w:t>The marking of the work will be in line with the university’s generic assessment criteria</w:t>
      </w:r>
      <w:r w:rsidRPr="005E12D4">
        <w:rPr>
          <w:i/>
          <w:iCs/>
          <w:sz w:val="24"/>
          <w:szCs w:val="24"/>
        </w:rPr>
        <w:t>:</w:t>
      </w:r>
    </w:p>
    <w:p w:rsidR="009B52D6" w:rsidP="005E12D4" w:rsidRDefault="00AD304C" w14:paraId="41DE18F7" w14:textId="0FB0873D">
      <w:pPr>
        <w:rPr>
          <w:i/>
          <w:iCs/>
          <w:sz w:val="24"/>
          <w:szCs w:val="24"/>
        </w:rPr>
      </w:pPr>
      <w:hyperlink w:history="1" r:id="rId14">
        <w:r w:rsidRPr="00CB75EA">
          <w:rPr>
            <w:rStyle w:val="Hyperlink"/>
            <w:i/>
            <w:iCs/>
            <w:sz w:val="24"/>
            <w:szCs w:val="24"/>
          </w:rPr>
          <w:t>https://www.keele.ac.uk/media/keeleuniversity/policyzone20/studentandacademicservices/Generic%20Assessment%20Criteria%20-%20Levels%203-6%20-%20June%202023.pdf</w:t>
        </w:r>
      </w:hyperlink>
    </w:p>
    <w:p w:rsidRPr="0055616D" w:rsidR="009B52D6" w:rsidP="7775533B" w:rsidRDefault="009B52D6" w14:paraId="77413513" w14:textId="77777777">
      <w:pPr>
        <w:rPr>
          <w:i/>
          <w:iCs/>
          <w:color w:val="C00000"/>
          <w:sz w:val="24"/>
          <w:szCs w:val="24"/>
        </w:rPr>
      </w:pPr>
    </w:p>
    <w:p w:rsidRPr="00B01C29" w:rsidR="00465EB5" w:rsidRDefault="00465EB5" w14:paraId="4AF35F2D" w14:textId="763A6F6E">
      <w:pPr>
        <w:rPr>
          <w:b/>
          <w:bCs/>
          <w:sz w:val="24"/>
          <w:szCs w:val="24"/>
        </w:rPr>
      </w:pPr>
      <w:r w:rsidRPr="00B01C29">
        <w:rPr>
          <w:b/>
          <w:bCs/>
          <w:sz w:val="24"/>
          <w:szCs w:val="24"/>
        </w:rPr>
        <w:lastRenderedPageBreak/>
        <w:t xml:space="preserve">Feedback to Students: </w:t>
      </w:r>
    </w:p>
    <w:p w:rsidRPr="000354B7" w:rsidR="008C7AB9" w:rsidP="008C7AB9" w:rsidRDefault="008C7AB9" w14:paraId="19206F77" w14:textId="72F9197E">
      <w:pPr>
        <w:rPr>
          <w:rFonts w:cstheme="minorHAnsi"/>
          <w:sz w:val="24"/>
          <w:szCs w:val="24"/>
        </w:rPr>
      </w:pPr>
      <w:r w:rsidRPr="000354B7">
        <w:rPr>
          <w:rFonts w:cstheme="minorHAnsi"/>
          <w:sz w:val="24"/>
          <w:szCs w:val="24"/>
        </w:rPr>
        <w:t xml:space="preserve">Individual </w:t>
      </w:r>
      <w:r w:rsidR="000354B7">
        <w:rPr>
          <w:rFonts w:cstheme="minorHAnsi"/>
          <w:sz w:val="24"/>
          <w:szCs w:val="24"/>
        </w:rPr>
        <w:t xml:space="preserve">electronic </w:t>
      </w:r>
      <w:r w:rsidRPr="000354B7">
        <w:rPr>
          <w:rFonts w:cstheme="minorHAnsi"/>
          <w:sz w:val="24"/>
          <w:szCs w:val="24"/>
        </w:rPr>
        <w:t xml:space="preserve">feedback will be </w:t>
      </w:r>
      <w:r w:rsidR="00E26C2F">
        <w:rPr>
          <w:rFonts w:cstheme="minorHAnsi"/>
          <w:sz w:val="24"/>
          <w:szCs w:val="24"/>
        </w:rPr>
        <w:t xml:space="preserve">provided to you </w:t>
      </w:r>
      <w:r w:rsidRPr="000354B7">
        <w:rPr>
          <w:rFonts w:cstheme="minorHAnsi"/>
          <w:sz w:val="24"/>
          <w:szCs w:val="24"/>
        </w:rPr>
        <w:t>through Turnitin</w:t>
      </w:r>
      <w:r w:rsidR="00E26C2F">
        <w:rPr>
          <w:rFonts w:cstheme="minorHAnsi"/>
          <w:sz w:val="24"/>
          <w:szCs w:val="24"/>
        </w:rPr>
        <w:t xml:space="preserve"> on the KLE.</w:t>
      </w:r>
    </w:p>
    <w:p w:rsidRPr="008C7AB9" w:rsidR="008C7AB9" w:rsidP="008C7AB9" w:rsidRDefault="008C7AB9" w14:paraId="0C60EAD8" w14:textId="751B9637">
      <w:pPr>
        <w:spacing w:before="100" w:beforeAutospacing="1" w:after="100" w:afterAutospacing="1"/>
        <w:rPr>
          <w:rFonts w:cstheme="minorHAnsi"/>
          <w:color w:val="000000" w:themeColor="text1"/>
          <w:sz w:val="24"/>
          <w:szCs w:val="24"/>
        </w:rPr>
      </w:pPr>
      <w:r w:rsidRPr="008C7AB9">
        <w:rPr>
          <w:rFonts w:cstheme="minorHAnsi"/>
          <w:color w:val="000000" w:themeColor="text1"/>
          <w:sz w:val="24"/>
          <w:szCs w:val="24"/>
        </w:rPr>
        <w:t xml:space="preserve">You may request </w:t>
      </w:r>
      <w:r w:rsidR="00E26C2F">
        <w:rPr>
          <w:rFonts w:cstheme="minorHAnsi"/>
          <w:color w:val="000000" w:themeColor="text1"/>
          <w:sz w:val="24"/>
          <w:szCs w:val="24"/>
        </w:rPr>
        <w:t xml:space="preserve">additional </w:t>
      </w:r>
      <w:r w:rsidRPr="008C7AB9">
        <w:rPr>
          <w:rFonts w:cstheme="minorHAnsi"/>
          <w:color w:val="000000" w:themeColor="text1"/>
          <w:sz w:val="24"/>
          <w:szCs w:val="24"/>
        </w:rPr>
        <w:t>feedback on specific aspects of the work and as always, the tutor is happy to discuss any piece of work individually with you.</w:t>
      </w:r>
    </w:p>
    <w:p w:rsidR="00E149F9" w:rsidRDefault="00E149F9" w14:paraId="0F6E78D8" w14:textId="77777777">
      <w:pPr>
        <w:rPr>
          <w:b/>
          <w:bCs/>
          <w:sz w:val="24"/>
          <w:szCs w:val="24"/>
        </w:rPr>
      </w:pPr>
    </w:p>
    <w:p w:rsidR="00F330CF" w:rsidRDefault="002A5D30" w14:paraId="67902CD8" w14:textId="16532992">
      <w:pPr>
        <w:rPr>
          <w:b/>
          <w:bCs/>
          <w:sz w:val="24"/>
          <w:szCs w:val="24"/>
        </w:rPr>
      </w:pPr>
      <w:r>
        <w:rPr>
          <w:b/>
          <w:bCs/>
          <w:sz w:val="24"/>
          <w:szCs w:val="24"/>
        </w:rPr>
        <w:t xml:space="preserve">Inclusive Practice: </w:t>
      </w:r>
    </w:p>
    <w:p w:rsidR="009A68A0" w:rsidP="00CC5CB1" w:rsidRDefault="00092615" w14:paraId="1C47C3A3" w14:textId="7DB7F4AB">
      <w:pPr>
        <w:rPr>
          <w:sz w:val="24"/>
          <w:szCs w:val="24"/>
        </w:rPr>
      </w:pPr>
      <w:r>
        <w:rPr>
          <w:sz w:val="24"/>
          <w:szCs w:val="24"/>
        </w:rPr>
        <w:t>The method in which you record your contemporaneous notes</w:t>
      </w:r>
      <w:r w:rsidR="0019486C">
        <w:rPr>
          <w:sz w:val="24"/>
          <w:szCs w:val="24"/>
        </w:rPr>
        <w:t xml:space="preserve"> is your own choice.</w:t>
      </w:r>
      <w:r>
        <w:rPr>
          <w:sz w:val="24"/>
          <w:szCs w:val="24"/>
        </w:rPr>
        <w:t xml:space="preserve"> </w:t>
      </w:r>
      <w:r w:rsidRPr="00CC5CB1" w:rsidR="00181407">
        <w:rPr>
          <w:sz w:val="24"/>
          <w:szCs w:val="24"/>
        </w:rPr>
        <w:t>You can choose to document the scenes using either paper or digital notes and you can alter the</w:t>
      </w:r>
      <w:r w:rsidR="00CC5CB1">
        <w:rPr>
          <w:sz w:val="24"/>
          <w:szCs w:val="24"/>
        </w:rPr>
        <w:t xml:space="preserve"> templates provided</w:t>
      </w:r>
      <w:r w:rsidRPr="00CC5CB1" w:rsidR="00181407">
        <w:rPr>
          <w:sz w:val="24"/>
          <w:szCs w:val="24"/>
        </w:rPr>
        <w:t xml:space="preserve"> to suit your individual requirements.</w:t>
      </w:r>
      <w:r w:rsidR="0019486C">
        <w:rPr>
          <w:sz w:val="24"/>
          <w:szCs w:val="24"/>
        </w:rPr>
        <w:t xml:space="preserve"> </w:t>
      </w:r>
    </w:p>
    <w:p w:rsidRPr="00CC5CB1" w:rsidR="00EF7FF2" w:rsidP="00CC5CB1" w:rsidRDefault="00EF7FF2" w14:paraId="27B2A3CE" w14:textId="0DB950C0">
      <w:pPr>
        <w:rPr>
          <w:sz w:val="24"/>
          <w:szCs w:val="24"/>
        </w:rPr>
      </w:pPr>
      <w:r>
        <w:rPr>
          <w:sz w:val="24"/>
          <w:szCs w:val="24"/>
        </w:rPr>
        <w:t>You can choose to submit your portfolio in a format that best suits you</w:t>
      </w:r>
      <w:r w:rsidR="00746E21">
        <w:rPr>
          <w:sz w:val="24"/>
          <w:szCs w:val="24"/>
        </w:rPr>
        <w:t xml:space="preserve"> regarding font, colour, layout etc.</w:t>
      </w:r>
    </w:p>
    <w:p w:rsidRPr="00CC5CB1" w:rsidR="00181407" w:rsidP="00CC5CB1" w:rsidRDefault="00181407" w14:paraId="4AD4F1F0" w14:textId="1F31BA64">
      <w:pPr>
        <w:rPr>
          <w:sz w:val="24"/>
          <w:szCs w:val="24"/>
        </w:rPr>
      </w:pPr>
      <w:r w:rsidRPr="00CC5CB1">
        <w:rPr>
          <w:sz w:val="24"/>
          <w:szCs w:val="24"/>
        </w:rPr>
        <w:t xml:space="preserve">Students with specific learning difficulties identified through Disability Support and Inclusion are encouraged to discuss this with the module teaching team to identify how the assessment can be completed.    </w:t>
      </w:r>
    </w:p>
    <w:p w:rsidRPr="00657F72" w:rsidR="00181407" w:rsidRDefault="00657F72" w14:paraId="00083A23" w14:textId="5D7E9EFC">
      <w:pPr>
        <w:rPr>
          <w:sz w:val="24"/>
          <w:szCs w:val="24"/>
        </w:rPr>
      </w:pPr>
      <w:r w:rsidRPr="00657F72">
        <w:rPr>
          <w:sz w:val="24"/>
          <w:szCs w:val="24"/>
        </w:rPr>
        <w:t xml:space="preserve">This </w:t>
      </w:r>
      <w:r>
        <w:rPr>
          <w:sz w:val="24"/>
          <w:szCs w:val="24"/>
        </w:rPr>
        <w:t xml:space="preserve">assessment </w:t>
      </w:r>
      <w:r w:rsidR="00561877">
        <w:rPr>
          <w:sz w:val="24"/>
          <w:szCs w:val="24"/>
        </w:rPr>
        <w:t>is eligible for the 7-day automatic extension when requested through E-Vision</w:t>
      </w:r>
    </w:p>
    <w:p w:rsidR="00657F72" w:rsidRDefault="00657F72" w14:paraId="4B2EDE38" w14:textId="77777777">
      <w:pPr>
        <w:rPr>
          <w:b/>
          <w:bCs/>
          <w:sz w:val="24"/>
          <w:szCs w:val="24"/>
        </w:rPr>
      </w:pPr>
    </w:p>
    <w:p w:rsidR="002A5D30" w:rsidRDefault="001719F3" w14:paraId="1F7D4CD5" w14:textId="5AAD7358">
      <w:pPr>
        <w:rPr>
          <w:b/>
          <w:bCs/>
          <w:sz w:val="24"/>
          <w:szCs w:val="24"/>
        </w:rPr>
      </w:pPr>
      <w:r>
        <w:rPr>
          <w:b/>
          <w:bCs/>
          <w:sz w:val="24"/>
          <w:szCs w:val="24"/>
        </w:rPr>
        <w:t>Use of Artificial Intelligence (AI)</w:t>
      </w:r>
      <w:r w:rsidR="0065315F">
        <w:rPr>
          <w:b/>
          <w:bCs/>
          <w:sz w:val="24"/>
          <w:szCs w:val="24"/>
        </w:rPr>
        <w:t>:</w:t>
      </w:r>
    </w:p>
    <w:p w:rsidR="00CE331E" w:rsidP="7775533B" w:rsidRDefault="00CE331E" w14:paraId="3F8B6502" w14:textId="638EB302">
      <w:pPr>
        <w:rPr>
          <w:sz w:val="24"/>
          <w:szCs w:val="24"/>
        </w:rPr>
      </w:pPr>
      <w:r w:rsidRPr="00CE331E">
        <w:rPr>
          <w:sz w:val="24"/>
          <w:szCs w:val="24"/>
        </w:rPr>
        <w:t xml:space="preserve">If you use AI in completing any parts of this assessment, you must declare this on your work. Failure to do so constitutes an offence of academic misconduct (see below).  You may use assistive technologies such as Grammarly </w:t>
      </w:r>
      <w:r w:rsidR="00CA763D">
        <w:rPr>
          <w:sz w:val="24"/>
          <w:szCs w:val="24"/>
        </w:rPr>
        <w:t>for the written elements of the portfolio</w:t>
      </w:r>
      <w:r w:rsidRPr="00CE331E">
        <w:rPr>
          <w:sz w:val="24"/>
          <w:szCs w:val="24"/>
        </w:rPr>
        <w:t xml:space="preserve">. Grammarly can be integrated into Microsoft Word and will make suggestions to rephrase sentences that will improve your writing, check spelling and grammar and can improve sentence structure. </w:t>
      </w:r>
    </w:p>
    <w:p w:rsidRPr="00CE331E" w:rsidR="00CE331E" w:rsidP="7775533B" w:rsidRDefault="00CE331E" w14:paraId="0885AA66" w14:textId="77777777">
      <w:pPr>
        <w:rPr>
          <w:sz w:val="24"/>
          <w:szCs w:val="24"/>
        </w:rPr>
      </w:pPr>
    </w:p>
    <w:p w:rsidRPr="00B01C29" w:rsidR="00465EB5" w:rsidP="7775533B" w:rsidRDefault="00465EB5" w14:paraId="04AE663F" w14:textId="2C7FD7ED">
      <w:pPr>
        <w:rPr>
          <w:b/>
          <w:bCs/>
          <w:sz w:val="24"/>
          <w:szCs w:val="24"/>
        </w:rPr>
      </w:pPr>
      <w:r w:rsidRPr="7775533B">
        <w:rPr>
          <w:b/>
          <w:bCs/>
          <w:sz w:val="24"/>
          <w:szCs w:val="24"/>
        </w:rPr>
        <w:t xml:space="preserve">Academic Misconduct: </w:t>
      </w:r>
    </w:p>
    <w:p w:rsidR="00465EB5" w:rsidP="00B01C29" w:rsidRDefault="00465EB5" w14:paraId="73B62C2A" w14:textId="2729DF70">
      <w:pPr>
        <w:spacing w:after="0"/>
        <w:rPr>
          <w:rStyle w:val="Hyperlink"/>
          <w:sz w:val="24"/>
          <w:szCs w:val="24"/>
        </w:rPr>
      </w:pPr>
      <w:r w:rsidRPr="00465EB5">
        <w:rPr>
          <w:sz w:val="24"/>
          <w:szCs w:val="24"/>
        </w:rPr>
        <w:t>Academic misconduct is doing something that could give you an unfair advantage in an assessment.  It includes, but is not limited to, the following: plagiarism; collusion; contract cheating; cheating in an examination; falsification of data or sources; falsification of official documents or signatures.</w:t>
      </w:r>
      <w:r>
        <w:rPr>
          <w:sz w:val="24"/>
          <w:szCs w:val="24"/>
        </w:rPr>
        <w:t xml:space="preserve"> </w:t>
      </w:r>
      <w:r w:rsidRPr="00465EB5">
        <w:rPr>
          <w:sz w:val="24"/>
          <w:szCs w:val="24"/>
        </w:rPr>
        <w:t>The University treats academic misconduct very seriously and penalties will be given for proven cases</w:t>
      </w:r>
      <w:r>
        <w:rPr>
          <w:sz w:val="24"/>
          <w:szCs w:val="24"/>
        </w:rPr>
        <w:t xml:space="preserve">, including termination of studies in serious cases. </w:t>
      </w:r>
      <w:r w:rsidRPr="00465EB5">
        <w:rPr>
          <w:sz w:val="24"/>
          <w:szCs w:val="24"/>
        </w:rPr>
        <w:t xml:space="preserve">It is therefore very important that you understand how to prepare and take assessments honestly. In order to assist you with this there are various resources and help available both as part of your programme of study </w:t>
      </w:r>
      <w:r>
        <w:rPr>
          <w:sz w:val="24"/>
          <w:szCs w:val="24"/>
        </w:rPr>
        <w:t>an</w:t>
      </w:r>
      <w:r w:rsidRPr="00465EB5">
        <w:rPr>
          <w:sz w:val="24"/>
          <w:szCs w:val="24"/>
        </w:rPr>
        <w:t>d also centrally</w:t>
      </w:r>
      <w:r>
        <w:rPr>
          <w:sz w:val="24"/>
          <w:szCs w:val="24"/>
        </w:rPr>
        <w:t xml:space="preserve">. For more information please visit: </w:t>
      </w:r>
      <w:hyperlink w:history="1" r:id="rId15">
        <w:r w:rsidRPr="00422BAF" w:rsidR="00B01C29">
          <w:rPr>
            <w:rStyle w:val="Hyperlink"/>
            <w:sz w:val="24"/>
            <w:szCs w:val="24"/>
          </w:rPr>
          <w:t>https://www.keele.ac.uk/students/academiclife/appeals-complaints-conduct/studentacademicconduct/</w:t>
        </w:r>
      </w:hyperlink>
    </w:p>
    <w:p w:rsidR="00224096" w:rsidP="00B01C29" w:rsidRDefault="00224096" w14:paraId="5F0C339B" w14:textId="77777777">
      <w:pPr>
        <w:spacing w:after="0"/>
        <w:rPr>
          <w:rStyle w:val="Hyperlink"/>
          <w:sz w:val="24"/>
          <w:szCs w:val="24"/>
        </w:rPr>
      </w:pPr>
    </w:p>
    <w:p w:rsidR="00224096" w:rsidP="00B01C29" w:rsidRDefault="00224096" w14:paraId="04ED299D" w14:textId="65C484F6">
      <w:pPr>
        <w:spacing w:after="0"/>
        <w:rPr>
          <w:sz w:val="24"/>
          <w:szCs w:val="24"/>
        </w:rPr>
      </w:pPr>
    </w:p>
    <w:p w:rsidR="00B71769" w:rsidP="00224096" w:rsidRDefault="00072004" w14:paraId="65977B23" w14:textId="4385F34B">
      <w:pPr>
        <w:rPr>
          <w:b/>
          <w:bCs/>
          <w:sz w:val="24"/>
          <w:szCs w:val="24"/>
        </w:rPr>
      </w:pPr>
      <w:r>
        <w:rPr>
          <w:b/>
          <w:bCs/>
          <w:sz w:val="24"/>
          <w:szCs w:val="24"/>
        </w:rPr>
        <w:t xml:space="preserve">Academic Skills Support: </w:t>
      </w:r>
    </w:p>
    <w:p w:rsidRPr="00D374D4" w:rsidR="00072004" w:rsidP="00224096" w:rsidRDefault="005537EA" w14:paraId="59D25737" w14:textId="713D12C3">
      <w:pPr>
        <w:rPr>
          <w:sz w:val="24"/>
          <w:szCs w:val="24"/>
        </w:rPr>
      </w:pPr>
      <w:r w:rsidRPr="00D374D4">
        <w:rPr>
          <w:sz w:val="24"/>
          <w:szCs w:val="24"/>
        </w:rPr>
        <w:t xml:space="preserve">The Academic and Digital Skills team provide a range of additional online resources </w:t>
      </w:r>
      <w:r w:rsidRPr="00D374D4" w:rsidR="00D374D4">
        <w:rPr>
          <w:sz w:val="24"/>
          <w:szCs w:val="24"/>
        </w:rPr>
        <w:t xml:space="preserve">(e.g., study guides, Sways, Podcasts, workshops etc) </w:t>
      </w:r>
      <w:r w:rsidRPr="00D374D4">
        <w:rPr>
          <w:sz w:val="24"/>
          <w:szCs w:val="24"/>
        </w:rPr>
        <w:t xml:space="preserve">to help you with your </w:t>
      </w:r>
      <w:r w:rsidRPr="00D374D4" w:rsidR="00D374D4">
        <w:rPr>
          <w:sz w:val="24"/>
          <w:szCs w:val="24"/>
        </w:rPr>
        <w:t>academic work</w:t>
      </w:r>
      <w:r w:rsidR="002B4014">
        <w:rPr>
          <w:sz w:val="24"/>
          <w:szCs w:val="24"/>
        </w:rPr>
        <w:t xml:space="preserve"> and assessments</w:t>
      </w:r>
      <w:r w:rsidRPr="00D374D4" w:rsidR="00D374D4">
        <w:rPr>
          <w:sz w:val="24"/>
          <w:szCs w:val="24"/>
        </w:rPr>
        <w:t xml:space="preserve">. You can find more information </w:t>
      </w:r>
      <w:hyperlink w:history="1" r:id="rId16">
        <w:r w:rsidRPr="00D374D4" w:rsidR="00D374D4">
          <w:rPr>
            <w:rStyle w:val="Hyperlink"/>
            <w:sz w:val="24"/>
            <w:szCs w:val="24"/>
          </w:rPr>
          <w:t>here</w:t>
        </w:r>
      </w:hyperlink>
      <w:r w:rsidRPr="00D374D4" w:rsidR="00D374D4">
        <w:rPr>
          <w:sz w:val="24"/>
          <w:szCs w:val="24"/>
        </w:rPr>
        <w:t xml:space="preserve">. </w:t>
      </w:r>
    </w:p>
    <w:p w:rsidR="00B71769" w:rsidP="00224096" w:rsidRDefault="00B71769" w14:paraId="034D72DC" w14:textId="77777777">
      <w:pPr>
        <w:rPr>
          <w:b/>
          <w:bCs/>
          <w:sz w:val="24"/>
          <w:szCs w:val="24"/>
        </w:rPr>
      </w:pPr>
    </w:p>
    <w:p w:rsidR="00224096" w:rsidP="00224096" w:rsidRDefault="00224096" w14:paraId="17731192" w14:textId="7F5BE42C">
      <w:pPr>
        <w:rPr>
          <w:b/>
          <w:bCs/>
          <w:sz w:val="24"/>
          <w:szCs w:val="24"/>
        </w:rPr>
      </w:pPr>
      <w:r>
        <w:rPr>
          <w:b/>
          <w:bCs/>
          <w:sz w:val="24"/>
          <w:szCs w:val="24"/>
        </w:rPr>
        <w:t xml:space="preserve">Additional information: </w:t>
      </w:r>
    </w:p>
    <w:p w:rsidR="003A6CA9" w:rsidP="7775533B" w:rsidRDefault="00226426" w14:paraId="277798A2" w14:textId="6F05B80C">
      <w:pPr>
        <w:rPr>
          <w:sz w:val="24"/>
          <w:szCs w:val="24"/>
        </w:rPr>
      </w:pPr>
      <w:bookmarkStart w:name="_Hlk175129546" w:id="0"/>
      <w:r>
        <w:rPr>
          <w:sz w:val="24"/>
          <w:szCs w:val="24"/>
        </w:rPr>
        <w:t>The word count for this assessment is the</w:t>
      </w:r>
      <w:r w:rsidRPr="006E4308">
        <w:rPr>
          <w:b/>
          <w:bCs/>
          <w:sz w:val="24"/>
          <w:szCs w:val="24"/>
        </w:rPr>
        <w:t xml:space="preserve"> equivalent</w:t>
      </w:r>
      <w:r>
        <w:rPr>
          <w:sz w:val="24"/>
          <w:szCs w:val="24"/>
        </w:rPr>
        <w:t xml:space="preserve"> of 4500 words. </w:t>
      </w:r>
      <w:r w:rsidR="006E4308">
        <w:rPr>
          <w:sz w:val="24"/>
          <w:szCs w:val="24"/>
        </w:rPr>
        <w:t>It is not expected that your report will be 4500 words</w:t>
      </w:r>
      <w:r w:rsidR="005878CC">
        <w:rPr>
          <w:sz w:val="24"/>
          <w:szCs w:val="24"/>
        </w:rPr>
        <w:t xml:space="preserve"> in written text. The practical time spent completing your portfolio</w:t>
      </w:r>
      <w:r w:rsidR="006E4308">
        <w:rPr>
          <w:sz w:val="24"/>
          <w:szCs w:val="24"/>
        </w:rPr>
        <w:t xml:space="preserve"> as</w:t>
      </w:r>
      <w:r w:rsidR="005878CC">
        <w:rPr>
          <w:sz w:val="24"/>
          <w:szCs w:val="24"/>
        </w:rPr>
        <w:t xml:space="preserve"> well as</w:t>
      </w:r>
      <w:r w:rsidR="006E4308">
        <w:rPr>
          <w:sz w:val="24"/>
          <w:szCs w:val="24"/>
        </w:rPr>
        <w:t xml:space="preserve"> </w:t>
      </w:r>
      <w:r w:rsidR="005878CC">
        <w:rPr>
          <w:sz w:val="24"/>
          <w:szCs w:val="24"/>
        </w:rPr>
        <w:t xml:space="preserve">your </w:t>
      </w:r>
      <w:r w:rsidR="006E4308">
        <w:rPr>
          <w:sz w:val="24"/>
          <w:szCs w:val="24"/>
        </w:rPr>
        <w:t xml:space="preserve">images, sketches and the virtual reconstruction all contribute to the word count. </w:t>
      </w:r>
      <w:r w:rsidR="006D343A">
        <w:rPr>
          <w:sz w:val="24"/>
          <w:szCs w:val="24"/>
        </w:rPr>
        <w:t xml:space="preserve">The portfolio should be concisely and accurately written </w:t>
      </w:r>
      <w:r w:rsidR="004C3AA0">
        <w:rPr>
          <w:sz w:val="24"/>
          <w:szCs w:val="24"/>
        </w:rPr>
        <w:t xml:space="preserve">providing a comprehensive overview of the given crime scene scenario. </w:t>
      </w:r>
    </w:p>
    <w:p w:rsidRPr="00F047EE" w:rsidR="00B01C29" w:rsidP="7775533B" w:rsidRDefault="007E29A3" w14:paraId="65ED83A6" w14:textId="56376DAE">
      <w:pPr>
        <w:rPr>
          <w:sz w:val="24"/>
          <w:szCs w:val="24"/>
        </w:rPr>
      </w:pPr>
      <w:r>
        <w:rPr>
          <w:sz w:val="24"/>
          <w:szCs w:val="24"/>
        </w:rPr>
        <w:t xml:space="preserve">Once your portfolio is complete, please save a copy as a PDF version and upload a single PDF file to the Turnitin </w:t>
      </w:r>
      <w:proofErr w:type="spellStart"/>
      <w:r>
        <w:rPr>
          <w:sz w:val="24"/>
          <w:szCs w:val="24"/>
        </w:rPr>
        <w:t>dropbox</w:t>
      </w:r>
      <w:proofErr w:type="spellEnd"/>
      <w:r>
        <w:rPr>
          <w:sz w:val="24"/>
          <w:szCs w:val="24"/>
        </w:rPr>
        <w:t xml:space="preserve"> on the KLE. </w:t>
      </w:r>
    </w:p>
    <w:bookmarkEnd w:id="0"/>
    <w:p w:rsidR="009C5339" w:rsidP="7775533B" w:rsidRDefault="009C5339" w14:paraId="625BEFFD" w14:textId="77777777">
      <w:pPr>
        <w:rPr>
          <w:i/>
          <w:iCs/>
          <w:color w:val="C00000"/>
          <w:sz w:val="24"/>
          <w:szCs w:val="24"/>
        </w:rPr>
      </w:pPr>
    </w:p>
    <w:p w:rsidR="009C5339" w:rsidP="7775533B" w:rsidRDefault="009C5339" w14:paraId="7E37E761" w14:textId="4B11BF26">
      <w:pPr>
        <w:rPr>
          <w:b/>
          <w:bCs/>
          <w:color w:val="000000" w:themeColor="text1"/>
          <w:sz w:val="24"/>
          <w:szCs w:val="24"/>
        </w:rPr>
      </w:pPr>
      <w:r w:rsidRPr="009C5339">
        <w:rPr>
          <w:b/>
          <w:bCs/>
          <w:color w:val="000000" w:themeColor="text1"/>
          <w:sz w:val="24"/>
          <w:szCs w:val="24"/>
        </w:rPr>
        <w:t xml:space="preserve">Assessment Brief agreed by </w:t>
      </w:r>
      <w:bookmarkStart w:name="_Hlk175129490" w:id="1"/>
      <w:r w:rsidRPr="009C5339">
        <w:rPr>
          <w:b/>
          <w:bCs/>
          <w:color w:val="000000" w:themeColor="text1"/>
          <w:sz w:val="24"/>
          <w:szCs w:val="24"/>
        </w:rPr>
        <w:t>(please initial) and date:</w:t>
      </w:r>
      <w:bookmarkEnd w:id="1"/>
    </w:p>
    <w:p w:rsidR="009C5339" w:rsidP="009C5339" w:rsidRDefault="00801E70" w14:paraId="74748318" w14:textId="76E94F77">
      <w:pPr>
        <w:rPr>
          <w:sz w:val="24"/>
          <w:szCs w:val="24"/>
        </w:rPr>
      </w:pPr>
      <w:r w:rsidRPr="14763F8A">
        <w:rPr>
          <w:sz w:val="24"/>
          <w:szCs w:val="24"/>
        </w:rPr>
        <w:t>GEH – 22/10/2024</w:t>
      </w:r>
    </w:p>
    <w:p w:rsidR="18D119B3" w:rsidP="14763F8A" w:rsidRDefault="18D119B3" w14:paraId="6498CAE0" w14:textId="076EEE18">
      <w:pPr>
        <w:rPr>
          <w:sz w:val="24"/>
          <w:szCs w:val="24"/>
        </w:rPr>
      </w:pPr>
      <w:r w:rsidRPr="14763F8A">
        <w:rPr>
          <w:sz w:val="24"/>
          <w:szCs w:val="24"/>
        </w:rPr>
        <w:t>SJS – 23/10/2024</w:t>
      </w:r>
    </w:p>
    <w:p w:rsidRPr="00E367A7" w:rsidR="00801E70" w:rsidP="009C5339" w:rsidRDefault="00801E70" w14:paraId="16319EEB" w14:textId="77777777">
      <w:pPr>
        <w:rPr>
          <w:sz w:val="24"/>
          <w:szCs w:val="24"/>
        </w:rPr>
      </w:pPr>
    </w:p>
    <w:p w:rsidRPr="009C5339" w:rsidR="009C5339" w:rsidP="7775533B" w:rsidRDefault="009C5339" w14:paraId="3D8740D6" w14:textId="4793C8A7">
      <w:pPr>
        <w:rPr>
          <w:b/>
          <w:bCs/>
          <w:color w:val="000000" w:themeColor="text1"/>
          <w:sz w:val="24"/>
          <w:szCs w:val="24"/>
        </w:rPr>
      </w:pPr>
      <w:r w:rsidRPr="009C5339">
        <w:rPr>
          <w:b/>
          <w:bCs/>
          <w:color w:val="000000" w:themeColor="text1"/>
          <w:sz w:val="24"/>
          <w:szCs w:val="24"/>
        </w:rPr>
        <w:t>Assessment Brief vetted by (please initial) and date:</w:t>
      </w:r>
    </w:p>
    <w:p w:rsidRPr="00801E70" w:rsidR="00465EB5" w:rsidRDefault="00465EB5" w14:paraId="1DB2A130" w14:textId="61EA082A">
      <w:pPr>
        <w:rPr>
          <w:sz w:val="24"/>
          <w:szCs w:val="24"/>
        </w:rPr>
      </w:pPr>
      <w:r w:rsidRPr="0EB4EF5C" w:rsidR="17DD64E6">
        <w:rPr>
          <w:sz w:val="24"/>
          <w:szCs w:val="24"/>
        </w:rPr>
        <w:t>DFT – 24/10/24</w:t>
      </w:r>
    </w:p>
    <w:sectPr w:rsidRPr="00801E70" w:rsidR="00465EB5">
      <w:footerReference w:type="defaul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35847" w:rsidP="00B01C29" w:rsidRDefault="00535847" w14:paraId="76F8FBB7" w14:textId="77777777">
      <w:pPr>
        <w:spacing w:after="0" w:line="240" w:lineRule="auto"/>
      </w:pPr>
      <w:r>
        <w:separator/>
      </w:r>
    </w:p>
  </w:endnote>
  <w:endnote w:type="continuationSeparator" w:id="0">
    <w:p w:rsidR="00535847" w:rsidP="00B01C29" w:rsidRDefault="00535847" w14:paraId="757CDED8" w14:textId="77777777">
      <w:pPr>
        <w:spacing w:after="0" w:line="240" w:lineRule="auto"/>
      </w:pPr>
      <w:r>
        <w:continuationSeparator/>
      </w:r>
    </w:p>
  </w:endnote>
  <w:endnote w:type="continuationNotice" w:id="1">
    <w:p w:rsidR="00535847" w:rsidRDefault="00535847" w14:paraId="440254C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2526765"/>
      <w:docPartObj>
        <w:docPartGallery w:val="Page Numbers (Bottom of Page)"/>
        <w:docPartUnique/>
      </w:docPartObj>
    </w:sdtPr>
    <w:sdtEndPr>
      <w:rPr>
        <w:noProof/>
      </w:rPr>
    </w:sdtEndPr>
    <w:sdtContent>
      <w:p w:rsidR="00B01C29" w:rsidRDefault="00B01C29" w14:paraId="070F8F5F" w14:textId="64D2ECF0">
        <w:pPr>
          <w:pStyle w:val="Footer"/>
          <w:jc w:val="center"/>
        </w:pPr>
        <w:r>
          <w:fldChar w:fldCharType="begin"/>
        </w:r>
        <w:r>
          <w:instrText xml:space="preserve"> PAGE   \* MERGEFORMAT </w:instrText>
        </w:r>
        <w:r>
          <w:fldChar w:fldCharType="separate"/>
        </w:r>
        <w:r w:rsidR="000277EC">
          <w:rPr>
            <w:noProof/>
          </w:rPr>
          <w:t>1</w:t>
        </w:r>
        <w:r>
          <w:rPr>
            <w:noProof/>
          </w:rPr>
          <w:fldChar w:fldCharType="end"/>
        </w:r>
      </w:p>
    </w:sdtContent>
  </w:sdt>
  <w:p w:rsidR="00B01C29" w:rsidRDefault="00B01C29" w14:paraId="2A923BD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35847" w:rsidP="00B01C29" w:rsidRDefault="00535847" w14:paraId="76224692" w14:textId="77777777">
      <w:pPr>
        <w:spacing w:after="0" w:line="240" w:lineRule="auto"/>
      </w:pPr>
      <w:r>
        <w:separator/>
      </w:r>
    </w:p>
  </w:footnote>
  <w:footnote w:type="continuationSeparator" w:id="0">
    <w:p w:rsidR="00535847" w:rsidP="00B01C29" w:rsidRDefault="00535847" w14:paraId="6CCD2E8C" w14:textId="77777777">
      <w:pPr>
        <w:spacing w:after="0" w:line="240" w:lineRule="auto"/>
      </w:pPr>
      <w:r>
        <w:continuationSeparator/>
      </w:r>
    </w:p>
  </w:footnote>
  <w:footnote w:type="continuationNotice" w:id="1">
    <w:p w:rsidR="00535847" w:rsidRDefault="00535847" w14:paraId="3890C8FA"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E3274"/>
    <w:multiLevelType w:val="hybridMultilevel"/>
    <w:tmpl w:val="A9FCC5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91D26EF"/>
    <w:multiLevelType w:val="hybridMultilevel"/>
    <w:tmpl w:val="21D8BF90"/>
    <w:lvl w:ilvl="0" w:tplc="2F86926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EE4051"/>
    <w:multiLevelType w:val="hybridMultilevel"/>
    <w:tmpl w:val="36DC24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45A4AAA"/>
    <w:multiLevelType w:val="hybridMultilevel"/>
    <w:tmpl w:val="56B4D2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17C7FBF"/>
    <w:multiLevelType w:val="hybridMultilevel"/>
    <w:tmpl w:val="23E0D1EE"/>
    <w:lvl w:ilvl="0" w:tplc="39D40D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3442FA"/>
    <w:multiLevelType w:val="hybridMultilevel"/>
    <w:tmpl w:val="BE2E612E"/>
    <w:lvl w:ilvl="0" w:tplc="D0BA09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2350595">
    <w:abstractNumId w:val="0"/>
  </w:num>
  <w:num w:numId="2" w16cid:durableId="105665631">
    <w:abstractNumId w:val="1"/>
  </w:num>
  <w:num w:numId="3" w16cid:durableId="1850175817">
    <w:abstractNumId w:val="3"/>
  </w:num>
  <w:num w:numId="4" w16cid:durableId="606546492">
    <w:abstractNumId w:val="5"/>
  </w:num>
  <w:num w:numId="5" w16cid:durableId="1917744143">
    <w:abstractNumId w:val="2"/>
  </w:num>
  <w:num w:numId="6" w16cid:durableId="203905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C55"/>
    <w:rsid w:val="000277EC"/>
    <w:rsid w:val="00034553"/>
    <w:rsid w:val="000354B7"/>
    <w:rsid w:val="00053797"/>
    <w:rsid w:val="00061501"/>
    <w:rsid w:val="0006230D"/>
    <w:rsid w:val="00070D70"/>
    <w:rsid w:val="00072004"/>
    <w:rsid w:val="00092615"/>
    <w:rsid w:val="000B1F78"/>
    <w:rsid w:val="00101984"/>
    <w:rsid w:val="00132376"/>
    <w:rsid w:val="00136D64"/>
    <w:rsid w:val="00162A0D"/>
    <w:rsid w:val="001638A7"/>
    <w:rsid w:val="001719F3"/>
    <w:rsid w:val="0017338E"/>
    <w:rsid w:val="00181407"/>
    <w:rsid w:val="0019486C"/>
    <w:rsid w:val="001F62D0"/>
    <w:rsid w:val="00220AC8"/>
    <w:rsid w:val="00224096"/>
    <w:rsid w:val="00226426"/>
    <w:rsid w:val="00232A2C"/>
    <w:rsid w:val="00251B53"/>
    <w:rsid w:val="0025204B"/>
    <w:rsid w:val="00265984"/>
    <w:rsid w:val="002659B1"/>
    <w:rsid w:val="002A44AE"/>
    <w:rsid w:val="002A5D30"/>
    <w:rsid w:val="002B4014"/>
    <w:rsid w:val="002D52BF"/>
    <w:rsid w:val="002E3C81"/>
    <w:rsid w:val="002E7A3C"/>
    <w:rsid w:val="003245D8"/>
    <w:rsid w:val="003277A5"/>
    <w:rsid w:val="00355F5E"/>
    <w:rsid w:val="0035616D"/>
    <w:rsid w:val="00396F1E"/>
    <w:rsid w:val="003A568B"/>
    <w:rsid w:val="003A6CA9"/>
    <w:rsid w:val="003B34F3"/>
    <w:rsid w:val="003C7D2D"/>
    <w:rsid w:val="003E7DBB"/>
    <w:rsid w:val="00443FDC"/>
    <w:rsid w:val="00461CD5"/>
    <w:rsid w:val="00465EB5"/>
    <w:rsid w:val="00480A05"/>
    <w:rsid w:val="004837FE"/>
    <w:rsid w:val="00483A5B"/>
    <w:rsid w:val="004C160E"/>
    <w:rsid w:val="004C3AA0"/>
    <w:rsid w:val="004D08BB"/>
    <w:rsid w:val="00535847"/>
    <w:rsid w:val="005537EA"/>
    <w:rsid w:val="00555B5D"/>
    <w:rsid w:val="0055616D"/>
    <w:rsid w:val="00556D0F"/>
    <w:rsid w:val="00561877"/>
    <w:rsid w:val="0056705E"/>
    <w:rsid w:val="005707DE"/>
    <w:rsid w:val="0057321D"/>
    <w:rsid w:val="005878CC"/>
    <w:rsid w:val="005E12D4"/>
    <w:rsid w:val="006055DB"/>
    <w:rsid w:val="006277F1"/>
    <w:rsid w:val="006455F2"/>
    <w:rsid w:val="0065315F"/>
    <w:rsid w:val="00657F72"/>
    <w:rsid w:val="00673348"/>
    <w:rsid w:val="00681B90"/>
    <w:rsid w:val="0068212A"/>
    <w:rsid w:val="00682F33"/>
    <w:rsid w:val="006853C4"/>
    <w:rsid w:val="00685B7D"/>
    <w:rsid w:val="00687159"/>
    <w:rsid w:val="006D343A"/>
    <w:rsid w:val="006E4308"/>
    <w:rsid w:val="006F5FA6"/>
    <w:rsid w:val="00705872"/>
    <w:rsid w:val="0070644F"/>
    <w:rsid w:val="00717943"/>
    <w:rsid w:val="00733B3F"/>
    <w:rsid w:val="007426AD"/>
    <w:rsid w:val="00745D69"/>
    <w:rsid w:val="00746E21"/>
    <w:rsid w:val="00763AB7"/>
    <w:rsid w:val="00781C91"/>
    <w:rsid w:val="00790AC9"/>
    <w:rsid w:val="00797C08"/>
    <w:rsid w:val="007A1E8E"/>
    <w:rsid w:val="007A27C1"/>
    <w:rsid w:val="007B3717"/>
    <w:rsid w:val="007C5D3E"/>
    <w:rsid w:val="007E29A3"/>
    <w:rsid w:val="007E4697"/>
    <w:rsid w:val="00801E70"/>
    <w:rsid w:val="008108A3"/>
    <w:rsid w:val="00857257"/>
    <w:rsid w:val="00857A29"/>
    <w:rsid w:val="008611FE"/>
    <w:rsid w:val="008935B8"/>
    <w:rsid w:val="008950C2"/>
    <w:rsid w:val="008A7723"/>
    <w:rsid w:val="008C62A9"/>
    <w:rsid w:val="008C7AB9"/>
    <w:rsid w:val="008E6A9A"/>
    <w:rsid w:val="008F3DB2"/>
    <w:rsid w:val="008F63CD"/>
    <w:rsid w:val="00911662"/>
    <w:rsid w:val="009446C5"/>
    <w:rsid w:val="009553B7"/>
    <w:rsid w:val="00992C2A"/>
    <w:rsid w:val="00993D30"/>
    <w:rsid w:val="009A68A0"/>
    <w:rsid w:val="009B52D6"/>
    <w:rsid w:val="009C5339"/>
    <w:rsid w:val="009D2348"/>
    <w:rsid w:val="009D5E91"/>
    <w:rsid w:val="009E6A2E"/>
    <w:rsid w:val="009F1837"/>
    <w:rsid w:val="00A0384C"/>
    <w:rsid w:val="00A27B3B"/>
    <w:rsid w:val="00A877BA"/>
    <w:rsid w:val="00A92064"/>
    <w:rsid w:val="00AB38A4"/>
    <w:rsid w:val="00AC13DF"/>
    <w:rsid w:val="00AD304C"/>
    <w:rsid w:val="00AD64BE"/>
    <w:rsid w:val="00AF796E"/>
    <w:rsid w:val="00B01C29"/>
    <w:rsid w:val="00B047BF"/>
    <w:rsid w:val="00B1574A"/>
    <w:rsid w:val="00B36D70"/>
    <w:rsid w:val="00B55B64"/>
    <w:rsid w:val="00B70E23"/>
    <w:rsid w:val="00B71769"/>
    <w:rsid w:val="00B75241"/>
    <w:rsid w:val="00BC4E8B"/>
    <w:rsid w:val="00BE4C55"/>
    <w:rsid w:val="00BE7B04"/>
    <w:rsid w:val="00C049A0"/>
    <w:rsid w:val="00C114F8"/>
    <w:rsid w:val="00C55E6A"/>
    <w:rsid w:val="00C560E7"/>
    <w:rsid w:val="00C6159D"/>
    <w:rsid w:val="00C657EC"/>
    <w:rsid w:val="00CA067E"/>
    <w:rsid w:val="00CA54E8"/>
    <w:rsid w:val="00CA55CB"/>
    <w:rsid w:val="00CA763D"/>
    <w:rsid w:val="00CB50D8"/>
    <w:rsid w:val="00CC5CB1"/>
    <w:rsid w:val="00CC6095"/>
    <w:rsid w:val="00CD63A4"/>
    <w:rsid w:val="00CE331E"/>
    <w:rsid w:val="00CF65E3"/>
    <w:rsid w:val="00D32EF3"/>
    <w:rsid w:val="00D374D4"/>
    <w:rsid w:val="00D47621"/>
    <w:rsid w:val="00D5704F"/>
    <w:rsid w:val="00D603CC"/>
    <w:rsid w:val="00D629C9"/>
    <w:rsid w:val="00D7078F"/>
    <w:rsid w:val="00D91360"/>
    <w:rsid w:val="00DB0AF7"/>
    <w:rsid w:val="00DB477A"/>
    <w:rsid w:val="00DD512B"/>
    <w:rsid w:val="00DE395E"/>
    <w:rsid w:val="00DF63E6"/>
    <w:rsid w:val="00E03C9D"/>
    <w:rsid w:val="00E047D3"/>
    <w:rsid w:val="00E1312A"/>
    <w:rsid w:val="00E149F9"/>
    <w:rsid w:val="00E22655"/>
    <w:rsid w:val="00E26C2F"/>
    <w:rsid w:val="00E367A7"/>
    <w:rsid w:val="00E56437"/>
    <w:rsid w:val="00E85636"/>
    <w:rsid w:val="00EB107F"/>
    <w:rsid w:val="00EC37E7"/>
    <w:rsid w:val="00ED6D35"/>
    <w:rsid w:val="00EF7FF2"/>
    <w:rsid w:val="00F047EE"/>
    <w:rsid w:val="00F04C5E"/>
    <w:rsid w:val="00F07B16"/>
    <w:rsid w:val="00F330CF"/>
    <w:rsid w:val="00F377F9"/>
    <w:rsid w:val="00F45C7D"/>
    <w:rsid w:val="00F722E7"/>
    <w:rsid w:val="00F7565F"/>
    <w:rsid w:val="00F871ED"/>
    <w:rsid w:val="00FA03E9"/>
    <w:rsid w:val="00FB0C6B"/>
    <w:rsid w:val="00FB7F9E"/>
    <w:rsid w:val="00FD42AB"/>
    <w:rsid w:val="00FD48DD"/>
    <w:rsid w:val="00FD5DB2"/>
    <w:rsid w:val="00FD6B35"/>
    <w:rsid w:val="00FE2B81"/>
    <w:rsid w:val="017D53C3"/>
    <w:rsid w:val="07721CD3"/>
    <w:rsid w:val="0EB4EF5C"/>
    <w:rsid w:val="14763F8A"/>
    <w:rsid w:val="14E77272"/>
    <w:rsid w:val="15D06289"/>
    <w:rsid w:val="17DD64E6"/>
    <w:rsid w:val="18D119B3"/>
    <w:rsid w:val="1B2822DD"/>
    <w:rsid w:val="2C9FD214"/>
    <w:rsid w:val="33066878"/>
    <w:rsid w:val="35D52C3F"/>
    <w:rsid w:val="35EE549C"/>
    <w:rsid w:val="39E1D881"/>
    <w:rsid w:val="3CC2A5D8"/>
    <w:rsid w:val="3DB1AD0B"/>
    <w:rsid w:val="400B1AA3"/>
    <w:rsid w:val="43A0E675"/>
    <w:rsid w:val="47E0F441"/>
    <w:rsid w:val="487AE35D"/>
    <w:rsid w:val="49A0D5F6"/>
    <w:rsid w:val="4E059B9E"/>
    <w:rsid w:val="5135F036"/>
    <w:rsid w:val="5282EAAD"/>
    <w:rsid w:val="54D4A91D"/>
    <w:rsid w:val="5B3C2079"/>
    <w:rsid w:val="5F4C3006"/>
    <w:rsid w:val="6226AE96"/>
    <w:rsid w:val="6A2C36AA"/>
    <w:rsid w:val="6C664B7B"/>
    <w:rsid w:val="6D69613D"/>
    <w:rsid w:val="71226BDA"/>
    <w:rsid w:val="755CFF25"/>
    <w:rsid w:val="7775533B"/>
    <w:rsid w:val="778DB1EB"/>
    <w:rsid w:val="7D61DD13"/>
    <w:rsid w:val="7E5A1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04A73"/>
  <w15:chartTrackingRefBased/>
  <w15:docId w15:val="{6F7881BD-2CB0-4D89-9A36-CE720D00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46C5"/>
  </w:style>
  <w:style w:type="paragraph" w:styleId="Heading1">
    <w:name w:val="heading 1"/>
    <w:basedOn w:val="Normal"/>
    <w:next w:val="Normal"/>
    <w:link w:val="Heading1Char"/>
    <w:uiPriority w:val="9"/>
    <w:qFormat/>
    <w:rsid w:val="0055616D"/>
    <w:pPr>
      <w:jc w:val="center"/>
      <w:outlineLvl w:val="0"/>
    </w:pPr>
    <w:rPr>
      <w:b/>
      <w:bCs/>
      <w:sz w:val="36"/>
      <w:szCs w:val="36"/>
      <w:u w:val="single"/>
    </w:rPr>
  </w:style>
  <w:style w:type="paragraph" w:styleId="Heading2">
    <w:name w:val="heading 2"/>
    <w:basedOn w:val="Normal"/>
    <w:next w:val="Normal"/>
    <w:link w:val="Heading2Char"/>
    <w:uiPriority w:val="9"/>
    <w:unhideWhenUsed/>
    <w:qFormat/>
    <w:rsid w:val="0055616D"/>
    <w:pPr>
      <w:outlineLvl w:val="1"/>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E4C5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01C29"/>
    <w:rPr>
      <w:color w:val="0563C1" w:themeColor="hyperlink"/>
      <w:u w:val="single"/>
    </w:rPr>
  </w:style>
  <w:style w:type="character" w:styleId="UnresolvedMention1" w:customStyle="1">
    <w:name w:val="Unresolved Mention1"/>
    <w:basedOn w:val="DefaultParagraphFont"/>
    <w:uiPriority w:val="99"/>
    <w:semiHidden/>
    <w:unhideWhenUsed/>
    <w:rsid w:val="00B01C29"/>
    <w:rPr>
      <w:color w:val="605E5C"/>
      <w:shd w:val="clear" w:color="auto" w:fill="E1DFDD"/>
    </w:rPr>
  </w:style>
  <w:style w:type="paragraph" w:styleId="Header">
    <w:name w:val="header"/>
    <w:basedOn w:val="Normal"/>
    <w:link w:val="HeaderChar"/>
    <w:uiPriority w:val="99"/>
    <w:unhideWhenUsed/>
    <w:rsid w:val="00B01C29"/>
    <w:pPr>
      <w:tabs>
        <w:tab w:val="center" w:pos="4513"/>
        <w:tab w:val="right" w:pos="9026"/>
      </w:tabs>
      <w:spacing w:after="0" w:line="240" w:lineRule="auto"/>
    </w:pPr>
  </w:style>
  <w:style w:type="character" w:styleId="HeaderChar" w:customStyle="1">
    <w:name w:val="Header Char"/>
    <w:basedOn w:val="DefaultParagraphFont"/>
    <w:link w:val="Header"/>
    <w:uiPriority w:val="99"/>
    <w:rsid w:val="00B01C29"/>
  </w:style>
  <w:style w:type="paragraph" w:styleId="Footer">
    <w:name w:val="footer"/>
    <w:basedOn w:val="Normal"/>
    <w:link w:val="FooterChar"/>
    <w:uiPriority w:val="99"/>
    <w:unhideWhenUsed/>
    <w:rsid w:val="00B01C29"/>
    <w:pPr>
      <w:tabs>
        <w:tab w:val="center" w:pos="4513"/>
        <w:tab w:val="right" w:pos="9026"/>
      </w:tabs>
      <w:spacing w:after="0" w:line="240" w:lineRule="auto"/>
    </w:pPr>
  </w:style>
  <w:style w:type="character" w:styleId="FooterChar" w:customStyle="1">
    <w:name w:val="Footer Char"/>
    <w:basedOn w:val="DefaultParagraphFont"/>
    <w:link w:val="Footer"/>
    <w:uiPriority w:val="99"/>
    <w:rsid w:val="00B01C29"/>
  </w:style>
  <w:style w:type="character" w:styleId="PlaceholderText">
    <w:name w:val="Placeholder Text"/>
    <w:basedOn w:val="DefaultParagraphFont"/>
    <w:uiPriority w:val="99"/>
    <w:semiHidden/>
    <w:rsid w:val="00A0384C"/>
    <w:rPr>
      <w:color w:val="808080"/>
    </w:rPr>
  </w:style>
  <w:style w:type="character" w:styleId="CommentReference">
    <w:name w:val="annotation reference"/>
    <w:basedOn w:val="DefaultParagraphFont"/>
    <w:uiPriority w:val="99"/>
    <w:semiHidden/>
    <w:unhideWhenUsed/>
    <w:rsid w:val="008611FE"/>
    <w:rPr>
      <w:sz w:val="16"/>
      <w:szCs w:val="16"/>
    </w:rPr>
  </w:style>
  <w:style w:type="paragraph" w:styleId="CommentText">
    <w:name w:val="annotation text"/>
    <w:basedOn w:val="Normal"/>
    <w:link w:val="CommentTextChar"/>
    <w:uiPriority w:val="99"/>
    <w:unhideWhenUsed/>
    <w:rsid w:val="008611FE"/>
    <w:pPr>
      <w:spacing w:line="240" w:lineRule="auto"/>
    </w:pPr>
    <w:rPr>
      <w:sz w:val="20"/>
      <w:szCs w:val="20"/>
    </w:rPr>
  </w:style>
  <w:style w:type="character" w:styleId="CommentTextChar" w:customStyle="1">
    <w:name w:val="Comment Text Char"/>
    <w:basedOn w:val="DefaultParagraphFont"/>
    <w:link w:val="CommentText"/>
    <w:uiPriority w:val="99"/>
    <w:rsid w:val="008611FE"/>
    <w:rPr>
      <w:sz w:val="20"/>
      <w:szCs w:val="20"/>
    </w:rPr>
  </w:style>
  <w:style w:type="paragraph" w:styleId="CommentSubject">
    <w:name w:val="annotation subject"/>
    <w:basedOn w:val="CommentText"/>
    <w:next w:val="CommentText"/>
    <w:link w:val="CommentSubjectChar"/>
    <w:uiPriority w:val="99"/>
    <w:semiHidden/>
    <w:unhideWhenUsed/>
    <w:rsid w:val="008611FE"/>
    <w:rPr>
      <w:b/>
      <w:bCs/>
    </w:rPr>
  </w:style>
  <w:style w:type="character" w:styleId="CommentSubjectChar" w:customStyle="1">
    <w:name w:val="Comment Subject Char"/>
    <w:basedOn w:val="CommentTextChar"/>
    <w:link w:val="CommentSubject"/>
    <w:uiPriority w:val="99"/>
    <w:semiHidden/>
    <w:rsid w:val="008611FE"/>
    <w:rPr>
      <w:b/>
      <w:bCs/>
      <w:sz w:val="20"/>
      <w:szCs w:val="20"/>
    </w:rPr>
  </w:style>
  <w:style w:type="character" w:styleId="Heading1Char" w:customStyle="1">
    <w:name w:val="Heading 1 Char"/>
    <w:basedOn w:val="DefaultParagraphFont"/>
    <w:link w:val="Heading1"/>
    <w:uiPriority w:val="9"/>
    <w:rsid w:val="0055616D"/>
    <w:rPr>
      <w:b/>
      <w:bCs/>
      <w:sz w:val="36"/>
      <w:szCs w:val="36"/>
      <w:u w:val="single"/>
    </w:rPr>
  </w:style>
  <w:style w:type="character" w:styleId="Heading2Char" w:customStyle="1">
    <w:name w:val="Heading 2 Char"/>
    <w:basedOn w:val="DefaultParagraphFont"/>
    <w:link w:val="Heading2"/>
    <w:uiPriority w:val="9"/>
    <w:rsid w:val="0055616D"/>
    <w:rPr>
      <w:b/>
      <w:bCs/>
      <w:sz w:val="24"/>
      <w:szCs w:val="24"/>
    </w:rPr>
  </w:style>
  <w:style w:type="character" w:styleId="UnresolvedMention">
    <w:name w:val="Unresolved Mention"/>
    <w:basedOn w:val="DefaultParagraphFont"/>
    <w:uiPriority w:val="99"/>
    <w:semiHidden/>
    <w:unhideWhenUsed/>
    <w:rsid w:val="00AD304C"/>
    <w:rPr>
      <w:color w:val="605E5C"/>
      <w:shd w:val="clear" w:color="auto" w:fill="E1DFDD"/>
    </w:rPr>
  </w:style>
  <w:style w:type="paragraph" w:styleId="ListParagraph">
    <w:name w:val="List Paragraph"/>
    <w:basedOn w:val="Normal"/>
    <w:uiPriority w:val="34"/>
    <w:qFormat/>
    <w:rsid w:val="00DF63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8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g.e.handley@keele.ac.u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keele.ac.uk/media/keeleuniversity/policyzone20/studentandacademicservices/Assessment%20and%20Feedback%20Code%20of%20Practice%202023.pdf"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www.keele.ac.uk/library/training/academicskill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keele.ac.uk/students/academiclife/appeals-complaints-conduct/studentacademicconduct/" TargetMode="Externa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keele.ac.uk/media/keeleuniversity/policyzone20/studentandacademicservices/Generic%20Assessment%20Criteria%20-%20Levels%203-6%20-%20June%202023.pdf" TargetMode="Externa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60B933B9A3E40D8936F37A8D0392B5C"/>
        <w:category>
          <w:name w:val="General"/>
          <w:gallery w:val="placeholder"/>
        </w:category>
        <w:types>
          <w:type w:val="bbPlcHdr"/>
        </w:types>
        <w:behaviors>
          <w:behavior w:val="content"/>
        </w:behaviors>
        <w:guid w:val="{5BC9F9EA-40B1-438E-AB62-EF12391708E9}"/>
      </w:docPartPr>
      <w:docPartBody>
        <w:p w:rsidR="00424569" w:rsidP="00C55E6A" w:rsidRDefault="00C55E6A">
          <w:pPr>
            <w:pStyle w:val="D60B933B9A3E40D8936F37A8D0392B5C2"/>
          </w:pPr>
          <w:r w:rsidRPr="00422BA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E6A"/>
    <w:rsid w:val="00132376"/>
    <w:rsid w:val="00196468"/>
    <w:rsid w:val="00424569"/>
    <w:rsid w:val="004C160E"/>
    <w:rsid w:val="004C2488"/>
    <w:rsid w:val="004C5A0B"/>
    <w:rsid w:val="00673348"/>
    <w:rsid w:val="0085124A"/>
    <w:rsid w:val="008C62A9"/>
    <w:rsid w:val="00993D30"/>
    <w:rsid w:val="00996AEF"/>
    <w:rsid w:val="009E6A2E"/>
    <w:rsid w:val="00A001F7"/>
    <w:rsid w:val="00AC13DF"/>
    <w:rsid w:val="00BA572D"/>
    <w:rsid w:val="00C55E6A"/>
    <w:rsid w:val="00D1263E"/>
    <w:rsid w:val="00EE3DBF"/>
    <w:rsid w:val="00F45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6AEF"/>
    <w:rPr>
      <w:color w:val="808080"/>
    </w:rPr>
  </w:style>
  <w:style w:type="paragraph" w:customStyle="1" w:styleId="D60B933B9A3E40D8936F37A8D0392B5C2">
    <w:name w:val="D60B933B9A3E40D8936F37A8D0392B5C2"/>
    <w:rsid w:val="00C55E6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8FA0AC7398944A81C2B38F597E841F" ma:contentTypeVersion="18" ma:contentTypeDescription="Create a new document." ma:contentTypeScope="" ma:versionID="6302dc2b0a2235d2393f0045c2efda39">
  <xsd:schema xmlns:xsd="http://www.w3.org/2001/XMLSchema" xmlns:xs="http://www.w3.org/2001/XMLSchema" xmlns:p="http://schemas.microsoft.com/office/2006/metadata/properties" xmlns:ns3="c91442bd-646f-44c4-8f62-19716a08ea33" xmlns:ns4="6039e5af-7712-4a96-9c49-6750862d3ad1" targetNamespace="http://schemas.microsoft.com/office/2006/metadata/properties" ma:root="true" ma:fieldsID="a4734eb50aeac66b33a3e35a9640f022" ns3:_="" ns4:_="">
    <xsd:import namespace="c91442bd-646f-44c4-8f62-19716a08ea33"/>
    <xsd:import namespace="6039e5af-7712-4a96-9c49-6750862d3a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442bd-646f-44c4-8f62-19716a08ea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39e5af-7712-4a96-9c49-6750862d3a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039e5af-7712-4a96-9c49-6750862d3ad1" xsi:nil="true"/>
  </documentManagement>
</p:properties>
</file>

<file path=customXml/itemProps1.xml><?xml version="1.0" encoding="utf-8"?>
<ds:datastoreItem xmlns:ds="http://schemas.openxmlformats.org/officeDocument/2006/customXml" ds:itemID="{310516E0-6467-4089-91CA-FF311F6418B8}">
  <ds:schemaRefs>
    <ds:schemaRef ds:uri="http://schemas.openxmlformats.org/officeDocument/2006/bibliography"/>
  </ds:schemaRefs>
</ds:datastoreItem>
</file>

<file path=customXml/itemProps2.xml><?xml version="1.0" encoding="utf-8"?>
<ds:datastoreItem xmlns:ds="http://schemas.openxmlformats.org/officeDocument/2006/customXml" ds:itemID="{7ED3FF8B-EE80-4F68-A140-C6165BBC7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442bd-646f-44c4-8f62-19716a08ea33"/>
    <ds:schemaRef ds:uri="6039e5af-7712-4a96-9c49-6750862d3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D6C3DD-78BB-42ED-A13F-941630793BD7}">
  <ds:schemaRefs>
    <ds:schemaRef ds:uri="http://schemas.microsoft.com/sharepoint/v3/contenttype/forms"/>
  </ds:schemaRefs>
</ds:datastoreItem>
</file>

<file path=customXml/itemProps4.xml><?xml version="1.0" encoding="utf-8"?>
<ds:datastoreItem xmlns:ds="http://schemas.openxmlformats.org/officeDocument/2006/customXml" ds:itemID="{C38133B7-9A20-4D8A-8FB2-84EEEFC06E0F}">
  <ds:schemaRefs>
    <ds:schemaRef ds:uri="http://schemas.microsoft.com/office/2006/metadata/properties"/>
    <ds:schemaRef ds:uri="http://schemas.microsoft.com/office/infopath/2007/PartnerControls"/>
    <ds:schemaRef ds:uri="6039e5af-7712-4a96-9c49-6750862d3ad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Szkornik</dc:creator>
  <keywords/>
  <dc:description/>
  <lastModifiedBy>David Thompson</lastModifiedBy>
  <revision>87</revision>
  <dcterms:created xsi:type="dcterms:W3CDTF">2024-10-07T12:43:00.0000000Z</dcterms:created>
  <dcterms:modified xsi:type="dcterms:W3CDTF">2024-10-24T13:56:04.1319329Z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0x010100518FA0AC7398944A81C2B38F597E841F</vt:lpwstr>
  </property>
</Properties>
</file>